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07C" w:rsidRDefault="004D307C" w:rsidP="004D307C">
      <w:pPr>
        <w:spacing w:after="0" w:line="240" w:lineRule="auto"/>
        <w:rPr>
          <w:rFonts w:asciiTheme="majorBidi" w:eastAsia="Times New Roman" w:hAnsiTheme="majorBidi" w:cstheme="majorBidi"/>
          <w:b/>
          <w:bCs/>
          <w:sz w:val="32"/>
          <w:szCs w:val="32"/>
        </w:rPr>
      </w:pPr>
    </w:p>
    <w:p w:rsidR="004D307C" w:rsidRPr="00D41F92" w:rsidRDefault="00D41F92" w:rsidP="00D41F92">
      <w:pPr>
        <w:spacing w:after="0" w:line="240" w:lineRule="auto"/>
        <w:jc w:val="center"/>
        <w:rPr>
          <w:rFonts w:asciiTheme="majorBidi" w:eastAsia="Times New Roman" w:hAnsiTheme="majorBidi" w:cstheme="majorBidi" w:hint="cs"/>
          <w:b/>
          <w:bCs/>
          <w:sz w:val="44"/>
          <w:szCs w:val="44"/>
        </w:rPr>
      </w:pPr>
      <w:r w:rsidRPr="00D41F92">
        <w:rPr>
          <w:rFonts w:asciiTheme="majorBidi" w:eastAsia="Times New Roman" w:hAnsiTheme="majorBidi" w:cstheme="majorBidi" w:hint="cs"/>
          <w:b/>
          <w:bCs/>
          <w:sz w:val="44"/>
          <w:szCs w:val="44"/>
          <w:cs/>
        </w:rPr>
        <w:t>เอกสารประกอบการให้ความรู้</w:t>
      </w:r>
    </w:p>
    <w:p w:rsidR="00D41F92" w:rsidRPr="00D41F92" w:rsidRDefault="00D41F92" w:rsidP="00D41F92">
      <w:pPr>
        <w:spacing w:after="0" w:line="240" w:lineRule="auto"/>
        <w:jc w:val="center"/>
        <w:rPr>
          <w:rFonts w:asciiTheme="majorBidi" w:eastAsia="Times New Roman" w:hAnsiTheme="majorBidi" w:cstheme="majorBidi" w:hint="cs"/>
          <w:b/>
          <w:bCs/>
          <w:sz w:val="44"/>
          <w:szCs w:val="44"/>
          <w:cs/>
        </w:rPr>
      </w:pPr>
      <w:r w:rsidRPr="00D41F92">
        <w:rPr>
          <w:rFonts w:asciiTheme="majorBidi" w:eastAsia="Times New Roman" w:hAnsiTheme="majorBidi" w:cstheme="majorBidi" w:hint="cs"/>
          <w:b/>
          <w:bCs/>
          <w:sz w:val="44"/>
          <w:szCs w:val="44"/>
          <w:cs/>
        </w:rPr>
        <w:t>เกี่ยวกับประชาคมอาเซียน</w:t>
      </w:r>
    </w:p>
    <w:p w:rsidR="004D307C" w:rsidRDefault="004D307C" w:rsidP="00E21339">
      <w:pPr>
        <w:spacing w:after="0" w:line="240" w:lineRule="auto"/>
        <w:jc w:val="center"/>
        <w:rPr>
          <w:rFonts w:asciiTheme="majorBidi" w:eastAsia="Times New Roman" w:hAnsiTheme="majorBidi" w:cstheme="majorBidi" w:hint="cs"/>
          <w:b/>
          <w:bCs/>
          <w:sz w:val="32"/>
          <w:szCs w:val="32"/>
        </w:rPr>
      </w:pPr>
    </w:p>
    <w:p w:rsidR="004D307C" w:rsidRDefault="004D307C" w:rsidP="00E21339">
      <w:pPr>
        <w:spacing w:after="0" w:line="240" w:lineRule="auto"/>
        <w:jc w:val="center"/>
        <w:rPr>
          <w:rFonts w:asciiTheme="majorBidi" w:eastAsia="Times New Roman" w:hAnsiTheme="majorBidi" w:cstheme="majorBidi" w:hint="cs"/>
          <w:b/>
          <w:bCs/>
          <w:sz w:val="32"/>
          <w:szCs w:val="32"/>
        </w:rPr>
      </w:pPr>
    </w:p>
    <w:p w:rsidR="004D307C" w:rsidRDefault="004D307C" w:rsidP="00E21339">
      <w:pPr>
        <w:spacing w:after="0" w:line="240" w:lineRule="auto"/>
        <w:jc w:val="center"/>
        <w:rPr>
          <w:rFonts w:asciiTheme="majorBidi" w:eastAsia="Times New Roman" w:hAnsiTheme="majorBidi" w:cstheme="majorBidi" w:hint="cs"/>
          <w:b/>
          <w:bCs/>
          <w:sz w:val="32"/>
          <w:szCs w:val="32"/>
        </w:rPr>
      </w:pPr>
      <w:r>
        <w:rPr>
          <w:rFonts w:asciiTheme="majorBidi" w:eastAsia="Times New Roman" w:hAnsiTheme="majorBidi" w:cstheme="majorBidi" w:hint="cs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144780</wp:posOffset>
            </wp:positionH>
            <wp:positionV relativeFrom="paragraph">
              <wp:posOffset>245110</wp:posOffset>
            </wp:positionV>
            <wp:extent cx="5276850" cy="1752600"/>
            <wp:effectExtent l="19050" t="0" r="0" b="0"/>
            <wp:wrapNone/>
            <wp:docPr id="2" name="irc_mi" descr="http://3.bp.blogspot.com/-M5ExzcxXkCI/UPdw-gpSs6I/AAAAAAAAGiY/_NwWcxN0D9c/s1600/%E0%B8%9B%E0%B8%A3%E0%B8%B0%E0%B8%8A%E0%B8%B2%E0%B8%84%E0%B8%A1%E0%B8%AD%E0%B8%B2%E0%B9%80%E0%B8%8B%E0%B8%B5%E0%B8%A2%E0%B8%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3.bp.blogspot.com/-M5ExzcxXkCI/UPdw-gpSs6I/AAAAAAAAGiY/_NwWcxN0D9c/s1600/%E0%B8%9B%E0%B8%A3%E0%B8%B0%E0%B8%8A%E0%B8%B2%E0%B8%84%E0%B8%A1%E0%B8%AD%E0%B8%B2%E0%B9%80%E0%B8%8B%E0%B8%B5%E0%B8%A2%E0%B8%99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D307C" w:rsidRDefault="004D307C" w:rsidP="00E21339">
      <w:pPr>
        <w:spacing w:after="0" w:line="240" w:lineRule="auto"/>
        <w:jc w:val="center"/>
        <w:rPr>
          <w:rFonts w:asciiTheme="majorBidi" w:eastAsia="Times New Roman" w:hAnsiTheme="majorBidi" w:cstheme="majorBidi" w:hint="cs"/>
          <w:b/>
          <w:bCs/>
          <w:sz w:val="32"/>
          <w:szCs w:val="32"/>
        </w:rPr>
      </w:pPr>
    </w:p>
    <w:p w:rsidR="004D307C" w:rsidRDefault="004D307C" w:rsidP="00E21339">
      <w:pPr>
        <w:spacing w:after="0" w:line="240" w:lineRule="auto"/>
        <w:jc w:val="center"/>
        <w:rPr>
          <w:rFonts w:asciiTheme="majorBidi" w:eastAsia="Times New Roman" w:hAnsiTheme="majorBidi" w:cstheme="majorBidi" w:hint="cs"/>
          <w:b/>
          <w:bCs/>
          <w:sz w:val="32"/>
          <w:szCs w:val="32"/>
        </w:rPr>
      </w:pPr>
    </w:p>
    <w:p w:rsidR="004D307C" w:rsidRDefault="004D307C" w:rsidP="00E21339">
      <w:pPr>
        <w:spacing w:after="0" w:line="240" w:lineRule="auto"/>
        <w:jc w:val="center"/>
        <w:rPr>
          <w:rFonts w:asciiTheme="majorBidi" w:eastAsia="Times New Roman" w:hAnsiTheme="majorBidi" w:cstheme="majorBidi" w:hint="cs"/>
          <w:b/>
          <w:bCs/>
          <w:sz w:val="32"/>
          <w:szCs w:val="32"/>
        </w:rPr>
      </w:pPr>
    </w:p>
    <w:p w:rsidR="004D307C" w:rsidRDefault="004D307C" w:rsidP="00E21339">
      <w:pPr>
        <w:spacing w:after="0" w:line="240" w:lineRule="auto"/>
        <w:jc w:val="center"/>
        <w:rPr>
          <w:rFonts w:asciiTheme="majorBidi" w:eastAsia="Times New Roman" w:hAnsiTheme="majorBidi" w:cstheme="majorBidi" w:hint="cs"/>
          <w:b/>
          <w:bCs/>
          <w:sz w:val="32"/>
          <w:szCs w:val="32"/>
        </w:rPr>
      </w:pPr>
    </w:p>
    <w:p w:rsidR="004D307C" w:rsidRDefault="004D307C" w:rsidP="00E21339">
      <w:pPr>
        <w:spacing w:after="0" w:line="240" w:lineRule="auto"/>
        <w:jc w:val="center"/>
        <w:rPr>
          <w:rFonts w:asciiTheme="majorBidi" w:eastAsia="Times New Roman" w:hAnsiTheme="majorBidi" w:cstheme="majorBidi" w:hint="cs"/>
          <w:b/>
          <w:bCs/>
          <w:sz w:val="32"/>
          <w:szCs w:val="32"/>
        </w:rPr>
      </w:pPr>
    </w:p>
    <w:p w:rsidR="004D307C" w:rsidRDefault="004D307C" w:rsidP="00E21339">
      <w:pPr>
        <w:spacing w:after="0" w:line="240" w:lineRule="auto"/>
        <w:jc w:val="center"/>
        <w:rPr>
          <w:rFonts w:asciiTheme="majorBidi" w:eastAsia="Times New Roman" w:hAnsiTheme="majorBidi" w:cstheme="majorBidi" w:hint="cs"/>
          <w:b/>
          <w:bCs/>
          <w:sz w:val="32"/>
          <w:szCs w:val="32"/>
        </w:rPr>
      </w:pPr>
    </w:p>
    <w:p w:rsidR="004D307C" w:rsidRDefault="004D307C" w:rsidP="00E21339">
      <w:pPr>
        <w:spacing w:after="0" w:line="240" w:lineRule="auto"/>
        <w:jc w:val="center"/>
        <w:rPr>
          <w:rFonts w:asciiTheme="majorBidi" w:eastAsia="Times New Roman" w:hAnsiTheme="majorBidi" w:cstheme="majorBidi" w:hint="cs"/>
          <w:b/>
          <w:bCs/>
          <w:sz w:val="32"/>
          <w:szCs w:val="32"/>
        </w:rPr>
      </w:pPr>
    </w:p>
    <w:p w:rsidR="004D307C" w:rsidRDefault="004D307C" w:rsidP="00E21339">
      <w:pPr>
        <w:spacing w:after="0" w:line="240" w:lineRule="auto"/>
        <w:jc w:val="center"/>
        <w:rPr>
          <w:rFonts w:asciiTheme="majorBidi" w:eastAsia="Times New Roman" w:hAnsiTheme="majorBidi" w:cstheme="majorBidi" w:hint="cs"/>
          <w:b/>
          <w:bCs/>
          <w:sz w:val="32"/>
          <w:szCs w:val="32"/>
        </w:rPr>
      </w:pPr>
    </w:p>
    <w:p w:rsidR="004D307C" w:rsidRDefault="004D307C" w:rsidP="00E21339">
      <w:pPr>
        <w:spacing w:after="0" w:line="240" w:lineRule="auto"/>
        <w:jc w:val="center"/>
        <w:rPr>
          <w:rFonts w:asciiTheme="majorBidi" w:eastAsia="Times New Roman" w:hAnsiTheme="majorBidi" w:cstheme="majorBidi" w:hint="cs"/>
          <w:b/>
          <w:bCs/>
          <w:sz w:val="32"/>
          <w:szCs w:val="32"/>
        </w:rPr>
      </w:pPr>
      <w:r>
        <w:rPr>
          <w:rFonts w:asciiTheme="majorBidi" w:eastAsia="Times New Roman" w:hAnsiTheme="majorBidi" w:cstheme="majorBidi" w:hint="cs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297180</wp:posOffset>
            </wp:positionH>
            <wp:positionV relativeFrom="paragraph">
              <wp:posOffset>102870</wp:posOffset>
            </wp:positionV>
            <wp:extent cx="5276850" cy="3238500"/>
            <wp:effectExtent l="19050" t="0" r="0" b="0"/>
            <wp:wrapNone/>
            <wp:docPr id="3" name="irc_mi" descr="http://www.matichon.co.th/online/2012/12/13552103871355210448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matichon.co.th/online/2012/12/13552103871355210448l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D307C" w:rsidRDefault="004D307C" w:rsidP="00E21339">
      <w:pPr>
        <w:spacing w:after="0" w:line="240" w:lineRule="auto"/>
        <w:jc w:val="center"/>
        <w:rPr>
          <w:rFonts w:asciiTheme="majorBidi" w:eastAsia="Times New Roman" w:hAnsiTheme="majorBidi" w:cstheme="majorBidi" w:hint="cs"/>
          <w:b/>
          <w:bCs/>
          <w:sz w:val="32"/>
          <w:szCs w:val="32"/>
        </w:rPr>
      </w:pPr>
    </w:p>
    <w:p w:rsidR="004D307C" w:rsidRDefault="004D307C" w:rsidP="00E21339">
      <w:pPr>
        <w:spacing w:after="0" w:line="240" w:lineRule="auto"/>
        <w:jc w:val="center"/>
        <w:rPr>
          <w:rFonts w:asciiTheme="majorBidi" w:eastAsia="Times New Roman" w:hAnsiTheme="majorBidi" w:cstheme="majorBidi" w:hint="cs"/>
          <w:b/>
          <w:bCs/>
          <w:sz w:val="32"/>
          <w:szCs w:val="32"/>
        </w:rPr>
      </w:pPr>
    </w:p>
    <w:p w:rsidR="004D307C" w:rsidRDefault="004D307C" w:rsidP="00E21339">
      <w:pPr>
        <w:spacing w:after="0" w:line="240" w:lineRule="auto"/>
        <w:jc w:val="center"/>
        <w:rPr>
          <w:rFonts w:asciiTheme="majorBidi" w:eastAsia="Times New Roman" w:hAnsiTheme="majorBidi" w:cstheme="majorBidi" w:hint="cs"/>
          <w:b/>
          <w:bCs/>
          <w:sz w:val="32"/>
          <w:szCs w:val="32"/>
        </w:rPr>
      </w:pPr>
    </w:p>
    <w:p w:rsidR="004D307C" w:rsidRDefault="004D307C" w:rsidP="00E21339">
      <w:pPr>
        <w:spacing w:after="0" w:line="240" w:lineRule="auto"/>
        <w:jc w:val="center"/>
        <w:rPr>
          <w:rFonts w:asciiTheme="majorBidi" w:eastAsia="Times New Roman" w:hAnsiTheme="majorBidi" w:cstheme="majorBidi" w:hint="cs"/>
          <w:b/>
          <w:bCs/>
          <w:sz w:val="32"/>
          <w:szCs w:val="32"/>
        </w:rPr>
      </w:pPr>
    </w:p>
    <w:p w:rsidR="004D307C" w:rsidRDefault="004D307C" w:rsidP="00E21339">
      <w:pPr>
        <w:spacing w:after="0" w:line="240" w:lineRule="auto"/>
        <w:jc w:val="center"/>
        <w:rPr>
          <w:rFonts w:asciiTheme="majorBidi" w:eastAsia="Times New Roman" w:hAnsiTheme="majorBidi" w:cstheme="majorBidi" w:hint="cs"/>
          <w:b/>
          <w:bCs/>
          <w:sz w:val="32"/>
          <w:szCs w:val="32"/>
        </w:rPr>
      </w:pPr>
    </w:p>
    <w:p w:rsidR="004D307C" w:rsidRDefault="004D307C" w:rsidP="00E21339">
      <w:pPr>
        <w:spacing w:after="0" w:line="240" w:lineRule="auto"/>
        <w:jc w:val="center"/>
        <w:rPr>
          <w:rFonts w:asciiTheme="majorBidi" w:eastAsia="Times New Roman" w:hAnsiTheme="majorBidi" w:cstheme="majorBidi" w:hint="cs"/>
          <w:b/>
          <w:bCs/>
          <w:sz w:val="32"/>
          <w:szCs w:val="32"/>
        </w:rPr>
      </w:pPr>
    </w:p>
    <w:p w:rsidR="004D307C" w:rsidRDefault="004D307C" w:rsidP="00E21339">
      <w:pPr>
        <w:spacing w:after="0" w:line="240" w:lineRule="auto"/>
        <w:jc w:val="center"/>
        <w:rPr>
          <w:rFonts w:asciiTheme="majorBidi" w:eastAsia="Times New Roman" w:hAnsiTheme="majorBidi" w:cstheme="majorBidi" w:hint="cs"/>
          <w:b/>
          <w:bCs/>
          <w:sz w:val="32"/>
          <w:szCs w:val="32"/>
        </w:rPr>
      </w:pPr>
    </w:p>
    <w:p w:rsidR="004D307C" w:rsidRDefault="004D307C" w:rsidP="00E21339">
      <w:pPr>
        <w:spacing w:after="0" w:line="240" w:lineRule="auto"/>
        <w:jc w:val="center"/>
        <w:rPr>
          <w:rFonts w:asciiTheme="majorBidi" w:eastAsia="Times New Roman" w:hAnsiTheme="majorBidi" w:cstheme="majorBidi" w:hint="cs"/>
          <w:b/>
          <w:bCs/>
          <w:sz w:val="32"/>
          <w:szCs w:val="32"/>
        </w:rPr>
      </w:pPr>
    </w:p>
    <w:p w:rsidR="004D307C" w:rsidRDefault="004D307C" w:rsidP="00E21339">
      <w:pPr>
        <w:spacing w:after="0" w:line="240" w:lineRule="auto"/>
        <w:jc w:val="center"/>
        <w:rPr>
          <w:rFonts w:asciiTheme="majorBidi" w:eastAsia="Times New Roman" w:hAnsiTheme="majorBidi" w:cstheme="majorBidi" w:hint="cs"/>
          <w:b/>
          <w:bCs/>
          <w:sz w:val="32"/>
          <w:szCs w:val="32"/>
        </w:rPr>
      </w:pPr>
    </w:p>
    <w:p w:rsidR="004D307C" w:rsidRDefault="004D307C" w:rsidP="00E21339">
      <w:pPr>
        <w:spacing w:after="0" w:line="240" w:lineRule="auto"/>
        <w:jc w:val="center"/>
        <w:rPr>
          <w:rFonts w:asciiTheme="majorBidi" w:eastAsia="Times New Roman" w:hAnsiTheme="majorBidi" w:cstheme="majorBidi" w:hint="cs"/>
          <w:b/>
          <w:bCs/>
          <w:sz w:val="32"/>
          <w:szCs w:val="32"/>
        </w:rPr>
      </w:pPr>
    </w:p>
    <w:p w:rsidR="004D307C" w:rsidRDefault="004D307C" w:rsidP="00E21339">
      <w:pPr>
        <w:spacing w:after="0" w:line="240" w:lineRule="auto"/>
        <w:jc w:val="center"/>
        <w:rPr>
          <w:rFonts w:asciiTheme="majorBidi" w:eastAsia="Times New Roman" w:hAnsiTheme="majorBidi" w:cstheme="majorBidi" w:hint="cs"/>
          <w:b/>
          <w:bCs/>
          <w:sz w:val="32"/>
          <w:szCs w:val="32"/>
        </w:rPr>
      </w:pPr>
    </w:p>
    <w:p w:rsidR="004D307C" w:rsidRDefault="004D307C" w:rsidP="00E21339">
      <w:pPr>
        <w:spacing w:after="0" w:line="240" w:lineRule="auto"/>
        <w:jc w:val="center"/>
        <w:rPr>
          <w:rFonts w:asciiTheme="majorBidi" w:eastAsia="Times New Roman" w:hAnsiTheme="majorBidi" w:cstheme="majorBidi" w:hint="cs"/>
          <w:b/>
          <w:bCs/>
          <w:sz w:val="32"/>
          <w:szCs w:val="32"/>
        </w:rPr>
      </w:pPr>
    </w:p>
    <w:p w:rsidR="004D307C" w:rsidRDefault="004D307C" w:rsidP="00E21339">
      <w:pPr>
        <w:spacing w:after="0" w:line="240" w:lineRule="auto"/>
        <w:jc w:val="center"/>
        <w:rPr>
          <w:rFonts w:asciiTheme="majorBidi" w:eastAsia="Times New Roman" w:hAnsiTheme="majorBidi" w:cstheme="majorBidi" w:hint="cs"/>
          <w:b/>
          <w:bCs/>
          <w:sz w:val="32"/>
          <w:szCs w:val="32"/>
        </w:rPr>
      </w:pPr>
    </w:p>
    <w:p w:rsidR="004D307C" w:rsidRDefault="004D307C" w:rsidP="00D41F92">
      <w:pPr>
        <w:spacing w:after="0" w:line="240" w:lineRule="auto"/>
        <w:rPr>
          <w:rFonts w:asciiTheme="majorBidi" w:eastAsia="Times New Roman" w:hAnsiTheme="majorBidi" w:cstheme="majorBidi" w:hint="cs"/>
          <w:b/>
          <w:bCs/>
          <w:sz w:val="32"/>
          <w:szCs w:val="32"/>
        </w:rPr>
      </w:pPr>
    </w:p>
    <w:p w:rsidR="004D307C" w:rsidRDefault="004D307C" w:rsidP="00E21339">
      <w:pPr>
        <w:spacing w:after="0" w:line="240" w:lineRule="auto"/>
        <w:jc w:val="center"/>
        <w:rPr>
          <w:rFonts w:asciiTheme="majorBidi" w:eastAsia="Times New Roman" w:hAnsiTheme="majorBidi" w:cstheme="majorBidi" w:hint="cs"/>
          <w:b/>
          <w:bCs/>
          <w:sz w:val="32"/>
          <w:szCs w:val="32"/>
        </w:rPr>
      </w:pPr>
    </w:p>
    <w:p w:rsidR="00543076" w:rsidRPr="00543076" w:rsidRDefault="00543076" w:rsidP="00E21339">
      <w:pPr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E2133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lastRenderedPageBreak/>
        <w:t>ประชาคมอาเซียน (</w:t>
      </w: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>ASEAN Community)</w:t>
      </w:r>
    </w:p>
    <w:p w:rsidR="00543076" w:rsidRPr="00543076" w:rsidRDefault="00543076" w:rsidP="00E21339">
      <w:pPr>
        <w:spacing w:before="100" w:beforeAutospacing="1" w:after="100" w:afterAutospacing="1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ASEAN Community </w:t>
      </w:r>
      <w:r w:rsidRPr="00E2133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คืออะไร</w:t>
      </w:r>
    </w:p>
    <w:p w:rsidR="00E21339" w:rsidRDefault="00543076" w:rsidP="002832DD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               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อาเซียน (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ASEAN)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 xml:space="preserve">ประกอบด้วย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10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ประเทศ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ได้แก่ ไทย (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2510)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สิงคโปร์ (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2510) </w:t>
      </w:r>
      <w:r w:rsidR="00E21339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</w:t>
      </w:r>
      <w:r w:rsidR="002832DD">
        <w:rPr>
          <w:rFonts w:asciiTheme="majorBidi" w:eastAsia="Times New Roman" w:hAnsiTheme="majorBidi" w:cstheme="majorBidi"/>
          <w:sz w:val="32"/>
          <w:szCs w:val="32"/>
          <w:cs/>
        </w:rPr>
        <w:t>อินโด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น</w:t>
      </w:r>
      <w:r w:rsidR="002832DD">
        <w:rPr>
          <w:rFonts w:asciiTheme="majorBidi" w:eastAsia="Times New Roman" w:hAnsiTheme="majorBidi" w:cstheme="majorBidi" w:hint="cs"/>
          <w:sz w:val="32"/>
          <w:szCs w:val="32"/>
          <w:cs/>
        </w:rPr>
        <w:t>ี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เซีย (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2510)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มาเลเซีย (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2510)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ฟิลิปปินส์ (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2510)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บรูไน (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2527) </w:t>
      </w:r>
      <w:r w:rsidR="002832DD">
        <w:rPr>
          <w:rFonts w:asciiTheme="majorBidi" w:eastAsia="Times New Roman" w:hAnsiTheme="majorBidi" w:cstheme="majorBidi"/>
          <w:sz w:val="32"/>
          <w:szCs w:val="32"/>
          <w:cs/>
        </w:rPr>
        <w:t>เวีย</w:t>
      </w:r>
      <w:r w:rsidR="002832DD">
        <w:rPr>
          <w:rFonts w:asciiTheme="majorBidi" w:eastAsia="Times New Roman" w:hAnsiTheme="majorBidi" w:cstheme="majorBidi" w:hint="cs"/>
          <w:sz w:val="32"/>
          <w:szCs w:val="32"/>
          <w:cs/>
        </w:rPr>
        <w:t>ด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นาม (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>2538)  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ลาว (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2540)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พม่า (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>2540)  </w:t>
      </w:r>
      <w:proofErr w:type="spellStart"/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กัพู</w:t>
      </w:r>
      <w:proofErr w:type="spellEnd"/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ชา (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2542)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 xml:space="preserve">มีประชากรรวมกันประมาณ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570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ล้านคน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มีขนาดเศรษฐกิจที่โตมาก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> </w:t>
      </w:r>
      <w:r w:rsidR="002832DD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 xml:space="preserve">เมื่อเดือนตุลาคม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2546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ผู้นำอาเซียนได้ร่วมลงนามในปฏิญญาว่าด้วยความร่วมมืออาเซียน ที่เรียกว่า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 xml:space="preserve">ข้อตกลงบาหลี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2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เห็นชอบให้จัดตั้ง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E2133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ประชาคมอาเซียน (</w:t>
      </w: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>ASEAN Community)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คือการให้อาเซียนรวมตัวเป็นชุมชนหรือประชาคมเดียวกันให้สำเร็จภายในปี พ.ศ.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2563 (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 xml:space="preserve">ค.ศ.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2020)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แต่ต่อมาได้ตกลงร่นระยะเวลาจัดตั้งให้เสร็จในปี พ.ศ.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2558 (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 xml:space="preserve">ค.ศ.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2015)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เนื่องจากการแข่งขันรุนแรง เช่น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อัตราการเติบโตทางด้านเศรษฐกิจของจีนและอินเดียสูงมากในช่วงที่ผ่านมา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 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 xml:space="preserve">ในการประชุมสุดยอดอาเซียนครั้งที่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14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 xml:space="preserve">ที่ชะอำ หัวหิน เมื่อวันที่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1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มีนาคม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2552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ผู้นำอาเซียนได้ลงนามรับรองปฏิญญาชะอำ หัวหิน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 xml:space="preserve">ว่าด้วยแผนงานจัดตั้งประชาคมอาเซียน (ค.ศ.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2009-2015)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 xml:space="preserve">เพื่อจัดตั้งประชาคมอาเซียนภายในปี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>2558</w:t>
      </w:r>
    </w:p>
    <w:p w:rsidR="00543076" w:rsidRPr="00543076" w:rsidRDefault="00543076" w:rsidP="003A3E89">
      <w:p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54307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ประชาคมอาเซียนประกอบด้วยเสาหลัก </w:t>
      </w:r>
      <w:r w:rsidRPr="00543076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3 </w:t>
      </w:r>
      <w:r w:rsidRPr="0054307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เสา</w:t>
      </w:r>
    </w:p>
    <w:p w:rsidR="00543076" w:rsidRPr="00543076" w:rsidRDefault="00543076" w:rsidP="00E21339">
      <w:pPr>
        <w:spacing w:before="100" w:beforeAutospacing="1" w:after="100" w:afterAutospacing="1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          </w:t>
      </w:r>
      <w:proofErr w:type="gramStart"/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>1.</w:t>
      </w:r>
      <w:r w:rsidRPr="00E2133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ประชาคมการเมืองและความมั่นคงอาเซียน</w:t>
      </w: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 (</w:t>
      </w:r>
      <w:proofErr w:type="gramEnd"/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>ASEAN Security Community – ASC)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="00E21339">
        <w:rPr>
          <w:rFonts w:asciiTheme="majorBidi" w:eastAsia="Times New Roman" w:hAnsiTheme="majorBidi" w:cstheme="majorBidi"/>
          <w:sz w:val="32"/>
          <w:szCs w:val="32"/>
        </w:rPr>
        <w:t xml:space="preserve">    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มุ่งให้ประเทศในภูมิภาคอยู่ร่วมกันอย่างสันติ มีระบบแก้ไขความขัดแย้ง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 xml:space="preserve">ระหว่างกันได้ด้วยดี </w:t>
      </w:r>
      <w:r w:rsidR="00E21339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มีเสถียรภาพอย่างรอบด้าน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มีกรอบความร่วมมือเพื่อรับมือกับภัยคุกคามความมั่นคงทั้งรูปแบบเดิมและรูป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แบบใหม่ๆ เพื่อให้ประชาชนมีความปลอดภัยและมั่นคง</w:t>
      </w:r>
    </w:p>
    <w:p w:rsidR="00543076" w:rsidRPr="00543076" w:rsidRDefault="00543076" w:rsidP="00E21339">
      <w:pPr>
        <w:spacing w:before="100" w:beforeAutospacing="1" w:after="100" w:afterAutospacing="1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 2.</w:t>
      </w:r>
      <w:r w:rsidRPr="00E2133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ประชาคมเศรษฐกิจอาเซียน</w:t>
      </w: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(ASEAN Economic Community – AEC)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มุ่งให้เกิดการรวมตัวกันทางเศรษฐกิจ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และการอำนวยความสะดวกในการติดต่อค้าขายระหว่างกัน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อันจะทำให้ภูมิภาคมีความเจริญมั่งคั่ง และสามารถแข่งขันกับภูมิภาคอื่นๆ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ได้เพื่อความอยู่ดีกินดีของประชาชนในประเทศอาเซียน โดย</w:t>
      </w:r>
    </w:p>
    <w:p w:rsidR="00543076" w:rsidRPr="00543076" w:rsidRDefault="00543076" w:rsidP="00E21339">
      <w:pPr>
        <w:spacing w:before="100" w:beforeAutospacing="1" w:after="100" w:afterAutospacing="1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               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>(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ก)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มุ่งให้เกิดการไหลเวียนอย่างเสรีของ สินค้า บริการ การลงทุน เงินทุน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การพัฒนาทางเศรษฐกิจ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 xml:space="preserve">และการลดปัญหาความยากจนและความเหลื่อมล้ำทางสังคมภายในปี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>2020</w:t>
      </w:r>
    </w:p>
    <w:p w:rsidR="00543076" w:rsidRPr="00543076" w:rsidRDefault="00543076" w:rsidP="0054307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>(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 xml:space="preserve">ข) </w:t>
      </w:r>
      <w:proofErr w:type="spellStart"/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ทํา</w:t>
      </w:r>
      <w:proofErr w:type="spellEnd"/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ให้อาเซียนเป็นตลาดและฐานการผลิตเดียว (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>single market and production base)</w:t>
      </w:r>
    </w:p>
    <w:p w:rsidR="00543076" w:rsidRPr="00543076" w:rsidRDefault="00543076" w:rsidP="00E21339">
      <w:pPr>
        <w:spacing w:before="100" w:beforeAutospacing="1" w:after="100" w:afterAutospacing="1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lastRenderedPageBreak/>
        <w:t xml:space="preserve">               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>(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ค)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ให้ความช่วยเหลือแก่ประเทศสมาชิกใหม่ของอาเซียนเพื่อลดช่องว่างการพัฒนาและ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ช่วยให้ประเทศเหล่านี้เข้าร่วมกระบวนการรวมตัวทางเศรษฐกิจของอาเซียน</w:t>
      </w:r>
    </w:p>
    <w:p w:rsidR="00543076" w:rsidRPr="00543076" w:rsidRDefault="00543076" w:rsidP="00E21339">
      <w:pPr>
        <w:spacing w:before="100" w:beforeAutospacing="1" w:after="100" w:afterAutospacing="1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               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>(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ง)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ส่งเสริมความร่วมมือในนโยบายการเงินและเศรษฐกิจ</w:t>
      </w:r>
      <w:proofErr w:type="spellStart"/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มห</w:t>
      </w:r>
      <w:proofErr w:type="spellEnd"/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ภาคตลาดการเงินและตลาดทุน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การปะกันภัยและภาษีอากร การพัฒนาโครงสร้างพื้นฐานและการคมนาคม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พัฒนาความร่วมมือด้านกฎหมาย การเกษตร พลังงาน การท่องเที่ยว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การพัฒนาทรัพยากรมนุษย์โดยการยกระดับการศึกษาและการพัฒนาฝีมือแรงงาน</w:t>
      </w:r>
    </w:p>
    <w:p w:rsidR="00543076" w:rsidRPr="00543076" w:rsidRDefault="00543076" w:rsidP="00E21339">
      <w:pPr>
        <w:spacing w:before="100" w:beforeAutospacing="1" w:after="100" w:afterAutospacing="1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               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กลุ่มสินค้าและบริการนำร่องที่สำคัญ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ที่จะเกิดการรวมกลุ่มกัน คือ สินค้าเกษตร / สินค้าประมง / ผลิตภัณฑ์ไม้ /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ผลิตภัณฑ์ยาง / สิ่งทอ / ยานยนต์ /อิเล็กทรอนิกส์ / เทคโนโลยีสารสนเทศ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(</w:t>
      </w:r>
      <w:proofErr w:type="gramStart"/>
      <w:r w:rsidRPr="00543076">
        <w:rPr>
          <w:rFonts w:asciiTheme="majorBidi" w:eastAsia="Times New Roman" w:hAnsiTheme="majorBidi" w:cstheme="majorBidi"/>
          <w:sz w:val="32"/>
          <w:szCs w:val="32"/>
        </w:rPr>
        <w:t>e-ASEAN</w:t>
      </w:r>
      <w:proofErr w:type="gramEnd"/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) /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การบริการด้านสุขภาพ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,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ท่องเที่ยวและการขนส่งทางอากาศ (การบิน)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 xml:space="preserve">กำหนดให้ปี พ.ศ.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2558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เป็นปีที่เริ่มรวมตัวกันอย่างเป็นทางการ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โดยผ่อนปรนให้กับประเทศ ลาว กัมพูชา พม่า และ</w:t>
      </w:r>
      <w:proofErr w:type="spellStart"/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เวียตนาม</w:t>
      </w:r>
      <w:proofErr w:type="spellEnd"/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 xml:space="preserve">ประเทศไทยได้รับมอบหมายให้ทำ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Roadmap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ทางด้านท่องเที่ยวและการขนส่งทางอากาศ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(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การบิน)</w:t>
      </w:r>
    </w:p>
    <w:p w:rsidR="00543076" w:rsidRPr="00543076" w:rsidRDefault="00543076" w:rsidP="00E21339">
      <w:pPr>
        <w:spacing w:before="100" w:beforeAutospacing="1" w:after="100" w:afterAutospacing="1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         3. </w:t>
      </w:r>
      <w:r w:rsidRPr="00E2133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ประชาคมสังคมและวัฒนธรรมอาเซียน</w:t>
      </w: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> (ASEAN Socio-Cultural Community – ASCC) 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 xml:space="preserve">เพื่อให้ประชาชนแต่ละประเทศอาเซียนอยู่ร่วมกันภายใต้แนวคิดสังคมที่เอื้ออาทร </w:t>
      </w:r>
      <w:r w:rsidR="00E21339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มีสวัสดิการทางสังคมที่ดี และมีความมั่นคงทางสังคม</w:t>
      </w:r>
    </w:p>
    <w:p w:rsidR="00543076" w:rsidRPr="00543076" w:rsidRDefault="00543076" w:rsidP="0054307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E2133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ประโยชน์ที่ไทยได้รับคืออะไร</w:t>
      </w:r>
    </w:p>
    <w:p w:rsidR="00543076" w:rsidRPr="00543076" w:rsidRDefault="00543076" w:rsidP="00E21339">
      <w:pPr>
        <w:spacing w:before="100" w:beforeAutospacing="1" w:after="100" w:afterAutospacing="1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               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1.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 xml:space="preserve">ประชากรเพิ่มเป็น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600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ล้านคนโดยประมาณ ทำให้เพิ่มศักยภาพในการบริโภค เพิ่มอำนาจการต่อรองในระดับโลก</w:t>
      </w:r>
    </w:p>
    <w:p w:rsidR="00543076" w:rsidRPr="00543076" w:rsidRDefault="00543076" w:rsidP="0054307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               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2. Economy Scale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ยิ่งผลิตมาก ยิ่งต้นทุนต่ำ</w:t>
      </w:r>
    </w:p>
    <w:p w:rsidR="00543076" w:rsidRPr="00543076" w:rsidRDefault="00543076" w:rsidP="0054307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               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3.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มีแรงดึงดูดเงินลงทุนที่อยู่นอกอาเซียนสูงขึ้น</w:t>
      </w:r>
    </w:p>
    <w:p w:rsidR="00543076" w:rsidRPr="00543076" w:rsidRDefault="00543076" w:rsidP="0054307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               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4.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สิบเสียงย่อมดังกว่าเสียงเดียว</w:t>
      </w:r>
    </w:p>
    <w:p w:rsidR="00543076" w:rsidRPr="00543076" w:rsidRDefault="00543076" w:rsidP="0054307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E2133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ผลกระทบมีอะไรบ้าง</w:t>
      </w: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>?</w:t>
      </w:r>
    </w:p>
    <w:p w:rsidR="00543076" w:rsidRPr="00543076" w:rsidRDefault="00543076" w:rsidP="00E21339">
      <w:pPr>
        <w:spacing w:before="100" w:beforeAutospacing="1" w:after="100" w:afterAutospacing="1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               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1.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การศึกษาในภาพใหญ่ของโลก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มีการเปลี่ยนแปลงอย่างรุนแรง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ต้องไม่ให้การเปลี่ยนแปลงนี้มากระชากลากเราไปอย่างทุลักทุเล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เราต้องเตรียมความพร้อมทันที ตลอดเวลา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โดยเฉพาะบุคลากรต้องตามให้ทันและยืดหยุ่นปรับตัวให้รับสถานการณ์ได้</w:t>
      </w:r>
    </w:p>
    <w:p w:rsidR="00543076" w:rsidRPr="00543076" w:rsidRDefault="00543076" w:rsidP="00E21339">
      <w:pPr>
        <w:spacing w:before="100" w:beforeAutospacing="1" w:after="100" w:afterAutospacing="1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lastRenderedPageBreak/>
        <w:t xml:space="preserve">               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2.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 xml:space="preserve">ภาษาอังกฤษจะเป็นภาษากลางของ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ASEAN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บุคลากรและนักศึกษา ต้องเพิ่มทักษะทางด้านภาษาอังกฤษ ให้สามารถสื่อสารได้</w:t>
      </w:r>
    </w:p>
    <w:p w:rsidR="00543076" w:rsidRPr="00543076" w:rsidRDefault="00543076" w:rsidP="00E21339">
      <w:pPr>
        <w:spacing w:before="100" w:beforeAutospacing="1" w:after="100" w:afterAutospacing="1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               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3.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ปรับปรุงความเข้าใจทางประวัติศาสตร์ เพื่อลดข้อขัดแย้งในภูมิภาคอาเซียน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(Conflict Management)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 xml:space="preserve">จึงต้องคำนึงถึงการสร้างบัณฑิตให้มีความรู้ความเข้าใจเรื่อง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ASEAN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ให้มากขึ้น</w:t>
      </w:r>
    </w:p>
    <w:p w:rsidR="00543076" w:rsidRPr="00543076" w:rsidRDefault="00543076" w:rsidP="00E21339">
      <w:pPr>
        <w:spacing w:before="100" w:beforeAutospacing="1" w:after="100" w:afterAutospacing="1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               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4.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สร้างบัณฑิตให้สามารถแข่งขันได้ใน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ASEAN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เพิ่มโอกาสในการทำงาน ไม่เช่นนั้น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จะถูกแย่งงานเพราะเกิดการเคลื่อนย้ายแรงงาน/บริการอย่างเสรี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คณะกรรมการวิชาชีพ สภาวิชาชีพ ต้องเตรียมการรองรับผลกระทบนี้อย่างเร่งด่วน</w:t>
      </w:r>
    </w:p>
    <w:p w:rsidR="00543076" w:rsidRPr="00543076" w:rsidRDefault="00543076" w:rsidP="00E21339">
      <w:pPr>
        <w:spacing w:before="100" w:beforeAutospacing="1" w:after="100" w:afterAutospacing="1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               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5.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 xml:space="preserve">โอกาสในการเป็น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Education Hub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โดยอาศัยความได้เปรียบในเชิงภูมิศาสตร์ของประเทศไทย แต่ต้องเน้นในเรื่องของคุณภาพการศึกษาเป็นตัวนำ</w:t>
      </w:r>
    </w:p>
    <w:p w:rsidR="00E21339" w:rsidRDefault="00543076" w:rsidP="00E21339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               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6.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เราต้องการเครื่องมือในการ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Transform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 xml:space="preserve">คน การเรียนแบบ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PBL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 xml:space="preserve">หรือ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Project Based Learning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น่าจะได้มีการวิจัยอย่างจริงจังและนำมาปรับใช้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 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ห้องเรียนไม่ใช่แค่ห้องสี่เหลี่ยมเล็กๆอีกต่อไป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ต้องเพิ่มการเรียนจากชีวิตจริง ลงมือทำเป็นทีม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อยู่คนละประเทศก็ทำร่วมกันได้ด้วยไม่มีข้อจำกัดทางด้านเทคโนโลยีการสื่อสาร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ประเด็นนี้ อาจารย์จะสอนได้ยากขึ้น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แต่เป็นผู้ที่ช่วยให้นักศึกษาสามารถเรียนรู้ได้ แสดงว่า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อาจารย์ต้องมีความพร้อมมากกว่าเดิมและเก่งจริงๆ</w:t>
      </w: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>  (MRAs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)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 xml:space="preserve">การประชุมสุดยอดอาเซียนครั้งที่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9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 xml:space="preserve">เมื่อ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7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 xml:space="preserve">ตุลาคม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2546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ที่บาหลี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อินโดนีเซีย ได้กำหนดจัดทำข้อตกลงร่วมกัน (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>Mutual Recognition Arrangements : MRAs)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เกี่ยวกับคุณสมบัติของวิชาชีพหลัก แรงงานเชี่ยวชาญ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หรือผู้มีความสามารถพิเศษ เพื่ออำนวยความสะดวกในการเคลื่อนย้ายได้อย่างเสรี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 xml:space="preserve">โดยจะเริ่มต้นในปี พ.ศ.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2558 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 xml:space="preserve">ในเบื้องต้น ได้ทำข้อตกลงร่วมกันแล้ว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7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สาขา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คือ</w:t>
      </w:r>
    </w:p>
    <w:p w:rsidR="00543076" w:rsidRDefault="00543076" w:rsidP="00E21339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543076">
        <w:rPr>
          <w:rFonts w:asciiTheme="majorBidi" w:eastAsia="Times New Roman" w:hAnsiTheme="majorBidi" w:cstheme="majorBidi"/>
          <w:sz w:val="32"/>
          <w:szCs w:val="32"/>
        </w:rPr>
        <w:br/>
      </w: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                1. </w:t>
      </w:r>
      <w:hyperlink r:id="rId6" w:history="1">
        <w:r w:rsidRPr="00E21339">
          <w:rPr>
            <w:rFonts w:asciiTheme="majorBidi" w:eastAsia="Times New Roman" w:hAnsiTheme="majorBidi" w:cstheme="majorBidi"/>
            <w:b/>
            <w:bCs/>
            <w:color w:val="0000FF"/>
            <w:sz w:val="32"/>
            <w:szCs w:val="32"/>
            <w:cs/>
          </w:rPr>
          <w:t>วิศวกรรม (</w:t>
        </w:r>
        <w:r w:rsidRPr="00E21339">
          <w:rPr>
            <w:rFonts w:asciiTheme="majorBidi" w:eastAsia="Times New Roman" w:hAnsiTheme="majorBidi" w:cstheme="majorBidi"/>
            <w:b/>
            <w:bCs/>
            <w:color w:val="0000FF"/>
            <w:sz w:val="32"/>
            <w:szCs w:val="32"/>
          </w:rPr>
          <w:t>Engineering Services)</w:t>
        </w:r>
      </w:hyperlink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br/>
      </w: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                2. </w:t>
      </w:r>
      <w:hyperlink r:id="rId7" w:history="1">
        <w:r w:rsidRPr="00E21339">
          <w:rPr>
            <w:rFonts w:asciiTheme="majorBidi" w:eastAsia="Times New Roman" w:hAnsiTheme="majorBidi" w:cstheme="majorBidi"/>
            <w:b/>
            <w:bCs/>
            <w:color w:val="0000FF"/>
            <w:sz w:val="32"/>
            <w:szCs w:val="32"/>
            <w:cs/>
          </w:rPr>
          <w:t>พยาบาล (</w:t>
        </w:r>
        <w:proofErr w:type="gramStart"/>
        <w:r w:rsidRPr="00E21339">
          <w:rPr>
            <w:rFonts w:asciiTheme="majorBidi" w:eastAsia="Times New Roman" w:hAnsiTheme="majorBidi" w:cstheme="majorBidi"/>
            <w:b/>
            <w:bCs/>
            <w:color w:val="0000FF"/>
            <w:sz w:val="32"/>
            <w:szCs w:val="32"/>
          </w:rPr>
          <w:t>Nursing Services)</w:t>
        </w:r>
      </w:hyperlink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br/>
      </w: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  3.</w:t>
      </w:r>
      <w:proofErr w:type="gramEnd"/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fldChar w:fldCharType="begin"/>
      </w: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instrText xml:space="preserve"> HYPERLINK "http://www.thaifta.com/trade/ascorner/asser_31.pdf" </w:instrText>
      </w: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fldChar w:fldCharType="separate"/>
      </w:r>
      <w:r w:rsidRPr="00E21339">
        <w:rPr>
          <w:rFonts w:asciiTheme="majorBidi" w:eastAsia="Times New Roman" w:hAnsiTheme="majorBidi" w:cstheme="majorBidi"/>
          <w:b/>
          <w:bCs/>
          <w:color w:val="0000FF"/>
          <w:sz w:val="32"/>
          <w:szCs w:val="32"/>
        </w:rPr>
        <w:t xml:space="preserve"> </w:t>
      </w:r>
      <w:r w:rsidRPr="00E21339">
        <w:rPr>
          <w:rFonts w:asciiTheme="majorBidi" w:eastAsia="Times New Roman" w:hAnsiTheme="majorBidi" w:cstheme="majorBidi"/>
          <w:b/>
          <w:bCs/>
          <w:color w:val="0000FF"/>
          <w:sz w:val="32"/>
          <w:szCs w:val="32"/>
          <w:cs/>
        </w:rPr>
        <w:t>สถาปัตยกรรม (</w:t>
      </w:r>
      <w:proofErr w:type="gramStart"/>
      <w:r w:rsidRPr="00E21339">
        <w:rPr>
          <w:rFonts w:asciiTheme="majorBidi" w:eastAsia="Times New Roman" w:hAnsiTheme="majorBidi" w:cstheme="majorBidi"/>
          <w:b/>
          <w:bCs/>
          <w:color w:val="0000FF"/>
          <w:sz w:val="32"/>
          <w:szCs w:val="32"/>
        </w:rPr>
        <w:t>Architectural Services)</w:t>
      </w: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fldChar w:fldCharType="end"/>
      </w: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br/>
      </w: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  4.</w:t>
      </w:r>
      <w:proofErr w:type="gramEnd"/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fldChar w:fldCharType="begin"/>
      </w: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instrText xml:space="preserve"> HYPERLINK "http://www.thaifta.com/trade/ascorner/asser_41.pdf" </w:instrText>
      </w: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fldChar w:fldCharType="separate"/>
      </w:r>
      <w:r w:rsidRPr="00E21339">
        <w:rPr>
          <w:rFonts w:asciiTheme="majorBidi" w:eastAsia="Times New Roman" w:hAnsiTheme="majorBidi" w:cstheme="majorBidi"/>
          <w:b/>
          <w:bCs/>
          <w:color w:val="0000FF"/>
          <w:sz w:val="32"/>
          <w:szCs w:val="32"/>
        </w:rPr>
        <w:t xml:space="preserve"> </w:t>
      </w:r>
      <w:r w:rsidRPr="00E21339">
        <w:rPr>
          <w:rFonts w:asciiTheme="majorBidi" w:eastAsia="Times New Roman" w:hAnsiTheme="majorBidi" w:cstheme="majorBidi"/>
          <w:b/>
          <w:bCs/>
          <w:color w:val="0000FF"/>
          <w:sz w:val="32"/>
          <w:szCs w:val="32"/>
          <w:cs/>
        </w:rPr>
        <w:t>การสำรวจ (</w:t>
      </w:r>
      <w:r w:rsidRPr="00E21339">
        <w:rPr>
          <w:rFonts w:asciiTheme="majorBidi" w:eastAsia="Times New Roman" w:hAnsiTheme="majorBidi" w:cstheme="majorBidi"/>
          <w:b/>
          <w:bCs/>
          <w:color w:val="0000FF"/>
          <w:sz w:val="32"/>
          <w:szCs w:val="32"/>
        </w:rPr>
        <w:t>Surveying Qualifications) </w:t>
      </w: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fldChar w:fldCharType="end"/>
      </w:r>
      <w:r w:rsidRPr="00543076">
        <w:rPr>
          <w:rFonts w:asciiTheme="majorBidi" w:eastAsia="Times New Roman" w:hAnsiTheme="majorBidi" w:cstheme="majorBidi"/>
          <w:sz w:val="32"/>
          <w:szCs w:val="32"/>
        </w:rPr>
        <w:br/>
      </w: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                5. </w:t>
      </w:r>
      <w:hyperlink r:id="rId8" w:history="1">
        <w:r w:rsidRPr="00E21339">
          <w:rPr>
            <w:rFonts w:asciiTheme="majorBidi" w:eastAsia="Times New Roman" w:hAnsiTheme="majorBidi" w:cstheme="majorBidi"/>
            <w:b/>
            <w:bCs/>
            <w:color w:val="0000FF"/>
            <w:sz w:val="32"/>
            <w:szCs w:val="32"/>
            <w:cs/>
          </w:rPr>
          <w:t>แพทย์ (</w:t>
        </w:r>
        <w:proofErr w:type="gramStart"/>
        <w:r w:rsidRPr="00E21339">
          <w:rPr>
            <w:rFonts w:asciiTheme="majorBidi" w:eastAsia="Times New Roman" w:hAnsiTheme="majorBidi" w:cstheme="majorBidi"/>
            <w:b/>
            <w:bCs/>
            <w:color w:val="0000FF"/>
            <w:sz w:val="32"/>
            <w:szCs w:val="32"/>
          </w:rPr>
          <w:t>Medical Practitioners) </w:t>
        </w:r>
      </w:hyperlink>
      <w:r w:rsidRPr="00543076">
        <w:rPr>
          <w:rFonts w:asciiTheme="majorBidi" w:eastAsia="Times New Roman" w:hAnsiTheme="majorBidi" w:cstheme="majorBidi"/>
          <w:sz w:val="32"/>
          <w:szCs w:val="32"/>
        </w:rPr>
        <w:br/>
      </w: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  6.</w:t>
      </w:r>
      <w:proofErr w:type="gramEnd"/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</w:t>
      </w:r>
      <w:hyperlink r:id="rId9" w:history="1">
        <w:proofErr w:type="spellStart"/>
        <w:r w:rsidRPr="00E21339">
          <w:rPr>
            <w:rFonts w:asciiTheme="majorBidi" w:eastAsia="Times New Roman" w:hAnsiTheme="majorBidi" w:cstheme="majorBidi"/>
            <w:b/>
            <w:bCs/>
            <w:color w:val="0000FF"/>
            <w:sz w:val="32"/>
            <w:szCs w:val="32"/>
            <w:cs/>
          </w:rPr>
          <w:t>ทันต</w:t>
        </w:r>
        <w:proofErr w:type="spellEnd"/>
        <w:r w:rsidRPr="00E21339">
          <w:rPr>
            <w:rFonts w:asciiTheme="majorBidi" w:eastAsia="Times New Roman" w:hAnsiTheme="majorBidi" w:cstheme="majorBidi"/>
            <w:b/>
            <w:bCs/>
            <w:color w:val="0000FF"/>
            <w:sz w:val="32"/>
            <w:szCs w:val="32"/>
            <w:cs/>
          </w:rPr>
          <w:t>แพทย์ (</w:t>
        </w:r>
        <w:proofErr w:type="gramStart"/>
        <w:r w:rsidRPr="00E21339">
          <w:rPr>
            <w:rFonts w:asciiTheme="majorBidi" w:eastAsia="Times New Roman" w:hAnsiTheme="majorBidi" w:cstheme="majorBidi"/>
            <w:b/>
            <w:bCs/>
            <w:color w:val="0000FF"/>
            <w:sz w:val="32"/>
            <w:szCs w:val="32"/>
          </w:rPr>
          <w:t>Dental Practitioners)</w:t>
        </w:r>
      </w:hyperlink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br/>
      </w: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  7.</w:t>
      </w:r>
      <w:proofErr w:type="gramEnd"/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</w:t>
      </w:r>
      <w:hyperlink r:id="rId10" w:history="1">
        <w:r w:rsidRPr="00E21339">
          <w:rPr>
            <w:rFonts w:asciiTheme="majorBidi" w:eastAsia="Times New Roman" w:hAnsiTheme="majorBidi" w:cstheme="majorBidi"/>
            <w:b/>
            <w:bCs/>
            <w:color w:val="0000FF"/>
            <w:sz w:val="32"/>
            <w:szCs w:val="32"/>
            <w:cs/>
          </w:rPr>
          <w:t>บัญชี (</w:t>
        </w:r>
        <w:r w:rsidRPr="00E21339">
          <w:rPr>
            <w:rFonts w:asciiTheme="majorBidi" w:eastAsia="Times New Roman" w:hAnsiTheme="majorBidi" w:cstheme="majorBidi"/>
            <w:b/>
            <w:bCs/>
            <w:color w:val="0000FF"/>
            <w:sz w:val="32"/>
            <w:szCs w:val="32"/>
          </w:rPr>
          <w:t>Accountancy Services)</w:t>
        </w:r>
      </w:hyperlink>
    </w:p>
    <w:p w:rsidR="00E21339" w:rsidRPr="00543076" w:rsidRDefault="00E21339" w:rsidP="00E21339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543076" w:rsidRPr="00543076" w:rsidRDefault="00543076" w:rsidP="0054307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lastRenderedPageBreak/>
        <w:t> </w:t>
      </w:r>
      <w:r w:rsidRPr="00E2133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หลักการพื้นฐานของความร่วมมืออาเซียน</w:t>
      </w:r>
    </w:p>
    <w:p w:rsidR="00543076" w:rsidRPr="00543076" w:rsidRDefault="00543076" w:rsidP="00E21339">
      <w:pPr>
        <w:spacing w:before="100" w:beforeAutospacing="1" w:after="100" w:afterAutospacing="1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               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 xml:space="preserve">ประเทศสมาชิกอาเซียนทั้ง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10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ประเทศ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 xml:space="preserve">ได้ยอมรับในการปฏิบัติตามหลักการพื้นฐาน </w:t>
      </w:r>
      <w:r w:rsidR="002832DD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ในการดำเนินงานในเรื่อง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ความสัมพันธ์ระหว่างกัน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อันปรากฏอยู่ในกฎบัตรอาเซียนซึ่งเป็นกฎหมายสูงสุดของอาเซียน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 xml:space="preserve">ที่เพิ่งมีผลบังคับใช้เมื่อกลางเดือนธันวาคม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2551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และสนธิสัญญาไมตรีและความร่วมมือในภูมิภาคเอเชียตะวันออกเฉียงใต้ (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Treaty of Amity and Cooperation in Southeast Asia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 xml:space="preserve">หรือ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TAC)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ซึ่งประกอบด้วย</w:t>
      </w:r>
    </w:p>
    <w:p w:rsidR="00543076" w:rsidRPr="00543076" w:rsidRDefault="00543076" w:rsidP="0054307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               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-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 xml:space="preserve">การเคารพซึ่งกันและกันในเอกราช อธิปไตย ความเท่าเทียม </w:t>
      </w:r>
      <w:proofErr w:type="spellStart"/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บูรณา</w:t>
      </w:r>
      <w:proofErr w:type="spellEnd"/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การแห่งดินแดนและเอกลักษณ์ประจำชาติของทุกชาติ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br/>
      </w: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               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–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สิทธิของทุกรัฐในการดำรงอยู่โดยปราศจากจากการแทรกแซง การโค่นล้มอธิปไตยหรือการบีบบังคับจากภายนอก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br/>
      </w: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               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–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หลักการไม่แทรกแซงกิจการภายในซึ่งกันและกัน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br/>
      </w: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               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–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ระงับความแตกต่างหรือข้อพิพาทโดยสันติวิธี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br/>
      </w: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               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–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การไม่ใช้การขู่บังคับ หรือการใช้กำลัง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br/>
      </w: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               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–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ความร่วมมืออย่างมีประสิทธิภาพระหว่างประเทศสมาชิก</w:t>
      </w:r>
    </w:p>
    <w:p w:rsidR="00543076" w:rsidRPr="00E21339" w:rsidRDefault="00543076" w:rsidP="00E21339">
      <w:pPr>
        <w:spacing w:before="100" w:beforeAutospacing="1" w:after="100" w:afterAutospacing="1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E21339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               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นอกจากหลักการข้างต้นแล้ว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ตั้งแต่อดีตจนถึงช่วงก่อนที่กฎบัตรอาเซียนมีผลบังคับใช้</w:t>
      </w:r>
      <w:r w:rsidR="002832DD">
        <w:rPr>
          <w:rFonts w:asciiTheme="majorBidi" w:eastAsia="Times New Roman" w:hAnsiTheme="majorBidi" w:cstheme="majorBidi"/>
          <w:sz w:val="32"/>
          <w:szCs w:val="32"/>
        </w:rPr>
        <w:t xml:space="preserve">  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อาเซียนยึดถือหลักการฉันทามติเป็นพื้นฐานของกระบวนการตัดสินใจและกำหนด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 xml:space="preserve">นโยบาย </w:t>
      </w:r>
      <w:r w:rsidR="002832DD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มาโดยตลอด หรือกล่าวอีกนัยหนึ่งคือ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การที่อาเซียนจะตกลงกันดำเนินการใดๆ ประเทศสมาชิกอาเซียนทั้งหมดประเทศ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 xml:space="preserve">จะต้องเห็นชอบกับข้อตกลงนั้นๆ ก่อน การที่อาเซียนยึดมั่นในหลัก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>‘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ฉันทามติ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”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 xml:space="preserve">และ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>“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การไม่แทรกแซงกิจการภายในซึ่งกันและกัน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’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 xml:space="preserve">หรือที่ผู้สังเกตการณ์อาเซียนเรียกว่า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>‘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วิถีทางของอาเซียน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>’ (ASEAN’s Way)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ในทางหนึ่งนั้น ก็ถือเป็นผลดีเพราะเป็นปัจจัย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ที่ทำให้ประเทศสมาชิกอาเซียนซึ่งมีความแตกต่างกันเป็นอย่างมาก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 xml:space="preserve">ในเรื่องระบบการเมือง วัฒนธรรมและฐานะทางเศรษฐกิจ มีความ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>“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สะดวกใจ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”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ในการเข้าร่วมเป็นสมาชิก และดำเนินความร่วมมือในกรอบอาเซียน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แต่ในอีกทางหนึ่ง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“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ฉันทามติและการไม่แทรกแซงกิจการภายในซึ่งกันและกัน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>”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ก็ได้รับการวิพากษ์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วิจารณ์ในหลายโอกาสว่า เป็นสาเหตุสำคัญที่ทำให้กระบวน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การรวมตัวกันของอาเซียนเป็นไปอย่างล่าช้า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รวมถึงทำให้อาเซียนขาดความน่าเชื่อถือ เนื่องจากถูกมองว่ากลไกที่มีอยู่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ของอาเซียน ล้มเหลว ในการจัดการกับปัญหา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ของอาเซียนเองที่เกิดขึ้นในประเทศสมาชิกใดประเทศสมาชิกหนึ่งได้ อย่างไรก็ดี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การยึดถือฉันทามติในกระบวนการตัดสินใจ ของอาเซียน ได้เริ่มมี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 xml:space="preserve">ความยืดหยุ่นมากขึ้นหลังจากที่กฎบัตรอาเซียน มีผลบังคับใช้เมื่อวันที่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15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 xml:space="preserve">ธันวาคม 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2551 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เนื่องจาก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กฎบัตรอาเซียนได้เปิดช่องให้ผู้นำประเทศสมาชิกอาเซียน</w:t>
      </w:r>
      <w:r w:rsidRPr="0054307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43076">
        <w:rPr>
          <w:rFonts w:asciiTheme="majorBidi" w:eastAsia="Times New Roman" w:hAnsiTheme="majorBidi" w:cstheme="majorBidi"/>
          <w:sz w:val="32"/>
          <w:szCs w:val="32"/>
          <w:cs/>
        </w:rPr>
        <w:t>พิจารณาหาข้อยุติในเรื่องที่ประเทศสมาชิกไม่มีฉันทามติได้</w:t>
      </w:r>
    </w:p>
    <w:p w:rsidR="002832DD" w:rsidRDefault="00E21339" w:rsidP="002832DD">
      <w:pPr>
        <w:spacing w:after="0"/>
        <w:rPr>
          <w:rFonts w:asciiTheme="majorBidi" w:hAnsiTheme="majorBidi" w:cstheme="majorBidi"/>
          <w:sz w:val="32"/>
          <w:szCs w:val="32"/>
        </w:rPr>
      </w:pPr>
      <w:r w:rsidRPr="00E21339">
        <w:rPr>
          <w:rFonts w:asciiTheme="majorBidi" w:hAnsiTheme="majorBidi" w:cstheme="majorBidi"/>
          <w:b/>
          <w:bCs/>
          <w:sz w:val="32"/>
          <w:szCs w:val="32"/>
          <w:shd w:val="clear" w:color="auto" w:fill="FFFF00"/>
          <w:cs/>
        </w:rPr>
        <w:lastRenderedPageBreak/>
        <w:t xml:space="preserve">รู้จัก </w:t>
      </w:r>
      <w:r w:rsidRPr="00E21339">
        <w:rPr>
          <w:rFonts w:asciiTheme="majorBidi" w:hAnsiTheme="majorBidi" w:cstheme="majorBidi"/>
          <w:b/>
          <w:bCs/>
          <w:sz w:val="32"/>
          <w:szCs w:val="32"/>
          <w:shd w:val="clear" w:color="auto" w:fill="FFFF00"/>
        </w:rPr>
        <w:t xml:space="preserve">10 </w:t>
      </w:r>
      <w:r w:rsidRPr="00E21339">
        <w:rPr>
          <w:rFonts w:asciiTheme="majorBidi" w:hAnsiTheme="majorBidi" w:cstheme="majorBidi"/>
          <w:b/>
          <w:bCs/>
          <w:sz w:val="32"/>
          <w:szCs w:val="32"/>
          <w:shd w:val="clear" w:color="auto" w:fill="FFFF00"/>
          <w:cs/>
        </w:rPr>
        <w:t>ประเทศอาเซียน</w:t>
      </w:r>
      <w:r w:rsidRPr="00E21339">
        <w:rPr>
          <w:rFonts w:asciiTheme="majorBidi" w:hAnsiTheme="majorBidi" w:cstheme="majorBidi"/>
          <w:b/>
          <w:bCs/>
          <w:sz w:val="32"/>
          <w:szCs w:val="32"/>
          <w:shd w:val="clear" w:color="auto" w:fill="FFFF00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</w:rPr>
        <w:br/>
      </w:r>
      <w:r w:rsidRPr="00E21339">
        <w:rPr>
          <w:rFonts w:asciiTheme="majorBidi" w:hAnsiTheme="majorBidi" w:cstheme="majorBidi"/>
          <w:sz w:val="32"/>
          <w:szCs w:val="32"/>
        </w:rPr>
        <w:br/>
      </w:r>
      <w:r w:rsidRPr="00E21339">
        <w:rPr>
          <w:rFonts w:asciiTheme="majorBidi" w:hAnsiTheme="majorBidi" w:cstheme="majorBidi"/>
          <w:b/>
          <w:bCs/>
          <w:sz w:val="32"/>
          <w:szCs w:val="32"/>
          <w:shd w:val="clear" w:color="auto" w:fill="00FFFF"/>
        </w:rPr>
        <w:t>1.</w:t>
      </w:r>
      <w:r w:rsidRPr="00E21339">
        <w:rPr>
          <w:rFonts w:asciiTheme="majorBidi" w:hAnsiTheme="majorBidi" w:cstheme="majorBidi"/>
          <w:b/>
          <w:bCs/>
          <w:sz w:val="32"/>
          <w:szCs w:val="32"/>
          <w:shd w:val="clear" w:color="auto" w:fill="00FFFF"/>
          <w:cs/>
        </w:rPr>
        <w:t>บรูไนดา</w:t>
      </w:r>
      <w:proofErr w:type="spellStart"/>
      <w:r w:rsidRPr="00E21339">
        <w:rPr>
          <w:rFonts w:asciiTheme="majorBidi" w:hAnsiTheme="majorBidi" w:cstheme="majorBidi"/>
          <w:b/>
          <w:bCs/>
          <w:sz w:val="32"/>
          <w:szCs w:val="32"/>
          <w:shd w:val="clear" w:color="auto" w:fill="00FFFF"/>
          <w:cs/>
        </w:rPr>
        <w:t>รุส</w:t>
      </w:r>
      <w:proofErr w:type="spellEnd"/>
      <w:r w:rsidRPr="00E21339">
        <w:rPr>
          <w:rFonts w:asciiTheme="majorBidi" w:hAnsiTheme="majorBidi" w:cstheme="majorBidi"/>
          <w:b/>
          <w:bCs/>
          <w:sz w:val="32"/>
          <w:szCs w:val="32"/>
          <w:shd w:val="clear" w:color="auto" w:fill="00FFFF"/>
          <w:cs/>
        </w:rPr>
        <w:t>ซาลาม (</w:t>
      </w:r>
      <w:r w:rsidRPr="00E21339">
        <w:rPr>
          <w:rFonts w:asciiTheme="majorBidi" w:hAnsiTheme="majorBidi" w:cstheme="majorBidi"/>
          <w:b/>
          <w:bCs/>
          <w:sz w:val="32"/>
          <w:szCs w:val="32"/>
          <w:shd w:val="clear" w:color="auto" w:fill="00FFFF"/>
        </w:rPr>
        <w:t xml:space="preserve">Brunei Darussalam) </w:t>
      </w:r>
      <w:r w:rsidRPr="00E21339">
        <w:rPr>
          <w:rFonts w:asciiTheme="majorBidi" w:hAnsiTheme="majorBidi" w:cstheme="majorBidi"/>
          <w:sz w:val="32"/>
          <w:szCs w:val="32"/>
        </w:rPr>
        <w:br/>
      </w:r>
      <w:r w:rsidRPr="00E21339">
        <w:rPr>
          <w:rFonts w:asciiTheme="majorBidi" w:hAnsiTheme="majorBidi" w:cstheme="majorBidi"/>
          <w:sz w:val="32"/>
          <w:szCs w:val="32"/>
        </w:rPr>
        <w:br/>
        <w:t xml:space="preserve">          </w:t>
      </w:r>
      <w:r w:rsidRPr="00E21339">
        <w:rPr>
          <w:rFonts w:asciiTheme="majorBidi" w:hAnsiTheme="majorBidi" w:cstheme="majorBidi"/>
          <w:sz w:val="32"/>
          <w:szCs w:val="32"/>
          <w:cs/>
        </w:rPr>
        <w:t>ประเทศบรูไน มีชื่อเป็นทางการว่า</w:t>
      </w:r>
      <w:r w:rsidRPr="00E21339">
        <w:rPr>
          <w:rFonts w:asciiTheme="majorBidi" w:hAnsiTheme="majorBidi" w:cstheme="majorBidi"/>
          <w:b/>
          <w:bCs/>
          <w:sz w:val="32"/>
          <w:szCs w:val="32"/>
        </w:rPr>
        <w:t xml:space="preserve"> "</w:t>
      </w:r>
      <w:proofErr w:type="spellStart"/>
      <w:r w:rsidRPr="00E21339">
        <w:rPr>
          <w:rFonts w:asciiTheme="majorBidi" w:hAnsiTheme="majorBidi" w:cstheme="majorBidi"/>
          <w:b/>
          <w:bCs/>
          <w:sz w:val="32"/>
          <w:szCs w:val="32"/>
          <w:cs/>
        </w:rPr>
        <w:t>เน</w:t>
      </w:r>
      <w:proofErr w:type="spellEnd"/>
      <w:r w:rsidRPr="00E21339">
        <w:rPr>
          <w:rFonts w:asciiTheme="majorBidi" w:hAnsiTheme="majorBidi" w:cstheme="majorBidi"/>
          <w:b/>
          <w:bCs/>
          <w:sz w:val="32"/>
          <w:szCs w:val="32"/>
          <w:cs/>
        </w:rPr>
        <w:t>การาบรูไนดา</w:t>
      </w:r>
      <w:proofErr w:type="spellStart"/>
      <w:r w:rsidRPr="00E21339">
        <w:rPr>
          <w:rFonts w:asciiTheme="majorBidi" w:hAnsiTheme="majorBidi" w:cstheme="majorBidi"/>
          <w:b/>
          <w:bCs/>
          <w:sz w:val="32"/>
          <w:szCs w:val="32"/>
          <w:cs/>
        </w:rPr>
        <w:t>รุส</w:t>
      </w:r>
      <w:proofErr w:type="spellEnd"/>
      <w:r w:rsidRPr="00E21339">
        <w:rPr>
          <w:rFonts w:asciiTheme="majorBidi" w:hAnsiTheme="majorBidi" w:cstheme="majorBidi"/>
          <w:b/>
          <w:bCs/>
          <w:sz w:val="32"/>
          <w:szCs w:val="32"/>
          <w:cs/>
        </w:rPr>
        <w:t>ซาลาม"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>มีเมือง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b/>
          <w:bCs/>
          <w:sz w:val="32"/>
          <w:szCs w:val="32"/>
        </w:rPr>
        <w:t>"</w:t>
      </w:r>
      <w:r w:rsidRPr="00E21339">
        <w:rPr>
          <w:rFonts w:asciiTheme="majorBidi" w:hAnsiTheme="majorBidi" w:cstheme="majorBidi"/>
          <w:b/>
          <w:bCs/>
          <w:sz w:val="32"/>
          <w:szCs w:val="32"/>
          <w:cs/>
        </w:rPr>
        <w:t>บัน</w:t>
      </w:r>
      <w:proofErr w:type="spellStart"/>
      <w:r w:rsidRPr="00E21339">
        <w:rPr>
          <w:rFonts w:asciiTheme="majorBidi" w:hAnsiTheme="majorBidi" w:cstheme="majorBidi"/>
          <w:b/>
          <w:bCs/>
          <w:sz w:val="32"/>
          <w:szCs w:val="32"/>
          <w:cs/>
        </w:rPr>
        <w:t>ดาร์</w:t>
      </w:r>
      <w:proofErr w:type="spellEnd"/>
      <w:r w:rsidRPr="00E21339">
        <w:rPr>
          <w:rFonts w:asciiTheme="majorBidi" w:hAnsiTheme="majorBidi" w:cstheme="majorBidi"/>
          <w:b/>
          <w:bCs/>
          <w:sz w:val="32"/>
          <w:szCs w:val="32"/>
          <w:cs/>
        </w:rPr>
        <w:t>เสรี</w:t>
      </w:r>
      <w:proofErr w:type="spellStart"/>
      <w:r w:rsidRPr="00E21339">
        <w:rPr>
          <w:rFonts w:asciiTheme="majorBidi" w:hAnsiTheme="majorBidi" w:cstheme="majorBidi"/>
          <w:b/>
          <w:bCs/>
          <w:sz w:val="32"/>
          <w:szCs w:val="32"/>
          <w:cs/>
        </w:rPr>
        <w:t>เบ</w:t>
      </w:r>
      <w:proofErr w:type="spellEnd"/>
      <w:r w:rsidRPr="00E21339">
        <w:rPr>
          <w:rFonts w:asciiTheme="majorBidi" w:hAnsiTheme="majorBidi" w:cstheme="majorBidi"/>
          <w:b/>
          <w:bCs/>
          <w:sz w:val="32"/>
          <w:szCs w:val="32"/>
          <w:cs/>
        </w:rPr>
        <w:t>กาวัน"</w:t>
      </w:r>
      <w:r w:rsidRPr="00E21339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>เป็น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 xml:space="preserve">เมืองหลวง ถือเป็นประเทศที่มีขนาดไม่ใหญ่นัก เพราะมีพื้นที่ประมาณ </w:t>
      </w:r>
      <w:r w:rsidRPr="00E21339">
        <w:rPr>
          <w:rFonts w:asciiTheme="majorBidi" w:hAnsiTheme="majorBidi" w:cstheme="majorBidi"/>
          <w:sz w:val="32"/>
          <w:szCs w:val="32"/>
        </w:rPr>
        <w:t xml:space="preserve">5,765 </w:t>
      </w:r>
      <w:r w:rsidRPr="00E21339">
        <w:rPr>
          <w:rFonts w:asciiTheme="majorBidi" w:hAnsiTheme="majorBidi" w:cstheme="majorBidi"/>
          <w:sz w:val="32"/>
          <w:szCs w:val="32"/>
          <w:cs/>
        </w:rPr>
        <w:t>ตารางกิโลเมตร ปกครองด้วยระบบสม</w:t>
      </w:r>
      <w:proofErr w:type="spellStart"/>
      <w:r w:rsidRPr="00E21339">
        <w:rPr>
          <w:rFonts w:asciiTheme="majorBidi" w:hAnsiTheme="majorBidi" w:cstheme="majorBidi"/>
          <w:sz w:val="32"/>
          <w:szCs w:val="32"/>
          <w:cs/>
        </w:rPr>
        <w:t>บูรณาญา</w:t>
      </w:r>
      <w:proofErr w:type="spellEnd"/>
      <w:r w:rsidRPr="00E21339">
        <w:rPr>
          <w:rFonts w:asciiTheme="majorBidi" w:hAnsiTheme="majorBidi" w:cstheme="majorBidi"/>
          <w:sz w:val="32"/>
          <w:szCs w:val="32"/>
          <w:cs/>
        </w:rPr>
        <w:t>สิทธิราช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 xml:space="preserve">โดยมีพระมหากษัตริย์เป็นประมุข มีประชากร </w:t>
      </w:r>
      <w:r w:rsidRPr="00E21339">
        <w:rPr>
          <w:rFonts w:asciiTheme="majorBidi" w:hAnsiTheme="majorBidi" w:cstheme="majorBidi"/>
          <w:sz w:val="32"/>
          <w:szCs w:val="32"/>
        </w:rPr>
        <w:t xml:space="preserve">381,371 </w:t>
      </w:r>
      <w:r w:rsidRPr="00E21339">
        <w:rPr>
          <w:rFonts w:asciiTheme="majorBidi" w:hAnsiTheme="majorBidi" w:cstheme="majorBidi"/>
          <w:sz w:val="32"/>
          <w:szCs w:val="32"/>
          <w:cs/>
        </w:rPr>
        <w:t>คน (ข้อมูลปี พ.ศ.</w:t>
      </w:r>
      <w:r w:rsidRPr="00E21339">
        <w:rPr>
          <w:rFonts w:asciiTheme="majorBidi" w:hAnsiTheme="majorBidi" w:cstheme="majorBidi"/>
          <w:sz w:val="32"/>
          <w:szCs w:val="32"/>
        </w:rPr>
        <w:t xml:space="preserve">2550) </w:t>
      </w:r>
      <w:r w:rsidRPr="00E21339">
        <w:rPr>
          <w:rFonts w:asciiTheme="majorBidi" w:hAnsiTheme="majorBidi" w:cstheme="majorBidi"/>
          <w:sz w:val="32"/>
          <w:szCs w:val="32"/>
          <w:cs/>
        </w:rPr>
        <w:t xml:space="preserve">โดยประชากรเกือบ </w:t>
      </w:r>
      <w:r w:rsidRPr="00E21339">
        <w:rPr>
          <w:rFonts w:asciiTheme="majorBidi" w:hAnsiTheme="majorBidi" w:cstheme="majorBidi"/>
          <w:sz w:val="32"/>
          <w:szCs w:val="32"/>
        </w:rPr>
        <w:t xml:space="preserve">70% </w:t>
      </w:r>
      <w:r w:rsidRPr="00E21339">
        <w:rPr>
          <w:rFonts w:asciiTheme="majorBidi" w:hAnsiTheme="majorBidi" w:cstheme="majorBidi"/>
          <w:sz w:val="32"/>
          <w:szCs w:val="32"/>
          <w:cs/>
        </w:rPr>
        <w:t>นับถือศาสนาอิสลาม และใช้ภาษามาเลย์เป็นภาษาราชการ</w:t>
      </w:r>
    </w:p>
    <w:p w:rsidR="002832DD" w:rsidRDefault="00E21339" w:rsidP="002832DD">
      <w:pPr>
        <w:spacing w:after="0"/>
        <w:rPr>
          <w:rFonts w:asciiTheme="majorBidi" w:hAnsiTheme="majorBidi" w:cstheme="majorBidi"/>
          <w:sz w:val="32"/>
          <w:szCs w:val="32"/>
        </w:rPr>
      </w:pPr>
      <w:r w:rsidRPr="00E21339">
        <w:rPr>
          <w:rFonts w:asciiTheme="majorBidi" w:hAnsiTheme="majorBidi" w:cstheme="majorBidi"/>
          <w:sz w:val="32"/>
          <w:szCs w:val="32"/>
        </w:rPr>
        <w:br/>
      </w:r>
      <w:r w:rsidRPr="00E21339">
        <w:rPr>
          <w:rFonts w:asciiTheme="majorBidi" w:hAnsiTheme="majorBidi" w:cstheme="majorBidi"/>
          <w:b/>
          <w:bCs/>
          <w:sz w:val="32"/>
          <w:szCs w:val="32"/>
          <w:shd w:val="clear" w:color="auto" w:fill="00FFFF"/>
        </w:rPr>
        <w:t>2.</w:t>
      </w:r>
      <w:r w:rsidRPr="00E21339">
        <w:rPr>
          <w:rFonts w:asciiTheme="majorBidi" w:hAnsiTheme="majorBidi" w:cstheme="majorBidi"/>
          <w:b/>
          <w:bCs/>
          <w:sz w:val="32"/>
          <w:szCs w:val="32"/>
          <w:shd w:val="clear" w:color="auto" w:fill="00FFFF"/>
          <w:cs/>
        </w:rPr>
        <w:t>ราชอาณาจักรกัมพูชา (</w:t>
      </w:r>
      <w:r w:rsidRPr="00E21339">
        <w:rPr>
          <w:rFonts w:asciiTheme="majorBidi" w:hAnsiTheme="majorBidi" w:cstheme="majorBidi"/>
          <w:b/>
          <w:bCs/>
          <w:sz w:val="32"/>
          <w:szCs w:val="32"/>
          <w:shd w:val="clear" w:color="auto" w:fill="00FFFF"/>
        </w:rPr>
        <w:t>Kingdom of Cambodia)</w:t>
      </w:r>
      <w:r w:rsidRPr="00E21339">
        <w:rPr>
          <w:rFonts w:asciiTheme="majorBidi" w:hAnsiTheme="majorBidi" w:cstheme="majorBidi"/>
          <w:sz w:val="32"/>
          <w:szCs w:val="32"/>
        </w:rPr>
        <w:br/>
      </w:r>
      <w:r w:rsidRPr="00E21339">
        <w:rPr>
          <w:rFonts w:asciiTheme="majorBidi" w:hAnsiTheme="majorBidi" w:cstheme="majorBidi"/>
          <w:sz w:val="32"/>
          <w:szCs w:val="32"/>
        </w:rPr>
        <w:br/>
        <w:t xml:space="preserve">          </w:t>
      </w:r>
      <w:r w:rsidRPr="00E21339">
        <w:rPr>
          <w:rFonts w:asciiTheme="majorBidi" w:hAnsiTheme="majorBidi" w:cstheme="majorBidi"/>
          <w:sz w:val="32"/>
          <w:szCs w:val="32"/>
          <w:cs/>
        </w:rPr>
        <w:t>เมืองหลวงคือ กรุงพนมเปญ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>เป็นประเทศที่มีอาณาเขตติดต่อกับประเทศไทยทางทิศเหนือ และทิศตะวันตก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 xml:space="preserve">มีพื้นที่ </w:t>
      </w:r>
      <w:r w:rsidRPr="00E21339">
        <w:rPr>
          <w:rFonts w:asciiTheme="majorBidi" w:hAnsiTheme="majorBidi" w:cstheme="majorBidi"/>
          <w:sz w:val="32"/>
          <w:szCs w:val="32"/>
        </w:rPr>
        <w:t xml:space="preserve">181,035 </w:t>
      </w:r>
      <w:r w:rsidRPr="00E21339">
        <w:rPr>
          <w:rFonts w:asciiTheme="majorBidi" w:hAnsiTheme="majorBidi" w:cstheme="majorBidi"/>
          <w:sz w:val="32"/>
          <w:szCs w:val="32"/>
          <w:cs/>
        </w:rPr>
        <w:t xml:space="preserve">ตารางกิโลเมตร หรือขนาดประมาณ </w:t>
      </w:r>
      <w:r w:rsidRPr="00E21339">
        <w:rPr>
          <w:rFonts w:asciiTheme="majorBidi" w:hAnsiTheme="majorBidi" w:cstheme="majorBidi"/>
          <w:sz w:val="32"/>
          <w:szCs w:val="32"/>
        </w:rPr>
        <w:t xml:space="preserve">1 </w:t>
      </w:r>
      <w:r w:rsidRPr="00E21339">
        <w:rPr>
          <w:rFonts w:asciiTheme="majorBidi" w:hAnsiTheme="majorBidi" w:cstheme="majorBidi"/>
          <w:sz w:val="32"/>
          <w:szCs w:val="32"/>
          <w:cs/>
        </w:rPr>
        <w:t xml:space="preserve">ใน </w:t>
      </w:r>
      <w:r w:rsidRPr="00E21339">
        <w:rPr>
          <w:rFonts w:asciiTheme="majorBidi" w:hAnsiTheme="majorBidi" w:cstheme="majorBidi"/>
          <w:sz w:val="32"/>
          <w:szCs w:val="32"/>
        </w:rPr>
        <w:t xml:space="preserve">3 </w:t>
      </w:r>
      <w:r w:rsidRPr="00E21339">
        <w:rPr>
          <w:rFonts w:asciiTheme="majorBidi" w:hAnsiTheme="majorBidi" w:cstheme="majorBidi"/>
          <w:sz w:val="32"/>
          <w:szCs w:val="32"/>
          <w:cs/>
        </w:rPr>
        <w:t>ของประเทศไทย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 xml:space="preserve">มีประชากร </w:t>
      </w:r>
      <w:r w:rsidRPr="00E21339">
        <w:rPr>
          <w:rFonts w:asciiTheme="majorBidi" w:hAnsiTheme="majorBidi" w:cstheme="majorBidi"/>
          <w:sz w:val="32"/>
          <w:szCs w:val="32"/>
        </w:rPr>
        <w:t xml:space="preserve">14 </w:t>
      </w:r>
      <w:r w:rsidRPr="00E21339">
        <w:rPr>
          <w:rFonts w:asciiTheme="majorBidi" w:hAnsiTheme="majorBidi" w:cstheme="majorBidi"/>
          <w:sz w:val="32"/>
          <w:szCs w:val="32"/>
          <w:cs/>
        </w:rPr>
        <w:t>ล้านคน (ข้อมูลปี พ.ศ.</w:t>
      </w:r>
      <w:r w:rsidRPr="00E21339">
        <w:rPr>
          <w:rFonts w:asciiTheme="majorBidi" w:hAnsiTheme="majorBidi" w:cstheme="majorBidi"/>
          <w:sz w:val="32"/>
          <w:szCs w:val="32"/>
        </w:rPr>
        <w:t xml:space="preserve">2550) </w:t>
      </w:r>
      <w:r w:rsidRPr="00E21339">
        <w:rPr>
          <w:rFonts w:asciiTheme="majorBidi" w:hAnsiTheme="majorBidi" w:cstheme="majorBidi"/>
          <w:sz w:val="32"/>
          <w:szCs w:val="32"/>
          <w:cs/>
        </w:rPr>
        <w:t xml:space="preserve">โดยประชากรกว่า </w:t>
      </w:r>
      <w:r w:rsidRPr="00E21339">
        <w:rPr>
          <w:rFonts w:asciiTheme="majorBidi" w:hAnsiTheme="majorBidi" w:cstheme="majorBidi"/>
          <w:sz w:val="32"/>
          <w:szCs w:val="32"/>
        </w:rPr>
        <w:t xml:space="preserve">80% </w:t>
      </w:r>
      <w:r w:rsidRPr="00E21339">
        <w:rPr>
          <w:rFonts w:asciiTheme="majorBidi" w:hAnsiTheme="majorBidi" w:cstheme="majorBidi"/>
          <w:sz w:val="32"/>
          <w:szCs w:val="32"/>
          <w:cs/>
        </w:rPr>
        <w:t xml:space="preserve">อาศัยอยู่ในชนบท </w:t>
      </w:r>
      <w:r w:rsidRPr="00E21339">
        <w:rPr>
          <w:rFonts w:asciiTheme="majorBidi" w:hAnsiTheme="majorBidi" w:cstheme="majorBidi"/>
          <w:sz w:val="32"/>
          <w:szCs w:val="32"/>
        </w:rPr>
        <w:t xml:space="preserve">95% </w:t>
      </w:r>
      <w:r w:rsidRPr="00E21339">
        <w:rPr>
          <w:rFonts w:asciiTheme="majorBidi" w:hAnsiTheme="majorBidi" w:cstheme="majorBidi"/>
          <w:sz w:val="32"/>
          <w:szCs w:val="32"/>
          <w:cs/>
        </w:rPr>
        <w:t>นับถือศาสนาพุทธนิกายเถรวาท ใช้ภาษาเขมรเป็นภาษาราชการ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>แต่ก็มีหลายคนที่พูดภาษาอังกฤษ ฝรั่งเศส และเวียดนามได้</w:t>
      </w:r>
      <w:r w:rsidRPr="00E21339">
        <w:rPr>
          <w:rFonts w:asciiTheme="majorBidi" w:hAnsiTheme="majorBidi" w:cstheme="majorBidi"/>
          <w:sz w:val="32"/>
          <w:szCs w:val="32"/>
        </w:rPr>
        <w:br/>
      </w:r>
      <w:r w:rsidRPr="00E21339">
        <w:rPr>
          <w:rFonts w:asciiTheme="majorBidi" w:hAnsiTheme="majorBidi" w:cstheme="majorBidi"/>
          <w:sz w:val="32"/>
          <w:szCs w:val="32"/>
        </w:rPr>
        <w:br/>
        <w:t>        </w:t>
      </w:r>
      <w:r w:rsidRPr="00E21339">
        <w:rPr>
          <w:rFonts w:asciiTheme="majorBidi" w:hAnsiTheme="majorBidi" w:cstheme="majorBidi"/>
          <w:b/>
          <w:bCs/>
          <w:sz w:val="32"/>
          <w:szCs w:val="32"/>
          <w:shd w:val="clear" w:color="auto" w:fill="00FFFF"/>
        </w:rPr>
        <w:t>3.</w:t>
      </w:r>
      <w:r w:rsidRPr="00E21339">
        <w:rPr>
          <w:rFonts w:asciiTheme="majorBidi" w:hAnsiTheme="majorBidi" w:cstheme="majorBidi"/>
          <w:b/>
          <w:bCs/>
          <w:sz w:val="32"/>
          <w:szCs w:val="32"/>
          <w:shd w:val="clear" w:color="auto" w:fill="00FFFF"/>
          <w:cs/>
        </w:rPr>
        <w:t>สาธารณรัฐอินโดนีเซีย (</w:t>
      </w:r>
      <w:r w:rsidRPr="00E21339">
        <w:rPr>
          <w:rFonts w:asciiTheme="majorBidi" w:hAnsiTheme="majorBidi" w:cstheme="majorBidi"/>
          <w:b/>
          <w:bCs/>
          <w:sz w:val="32"/>
          <w:szCs w:val="32"/>
          <w:shd w:val="clear" w:color="auto" w:fill="00FFFF"/>
        </w:rPr>
        <w:t>Republic of Indonesia)</w:t>
      </w:r>
      <w:r w:rsidRPr="00E21339">
        <w:rPr>
          <w:rFonts w:asciiTheme="majorBidi" w:hAnsiTheme="majorBidi" w:cstheme="majorBidi"/>
          <w:sz w:val="32"/>
          <w:szCs w:val="32"/>
        </w:rPr>
        <w:br/>
      </w:r>
      <w:r w:rsidRPr="00E21339">
        <w:rPr>
          <w:rFonts w:asciiTheme="majorBidi" w:hAnsiTheme="majorBidi" w:cstheme="majorBidi"/>
          <w:sz w:val="32"/>
          <w:szCs w:val="32"/>
        </w:rPr>
        <w:br/>
        <w:t xml:space="preserve">          </w:t>
      </w:r>
      <w:r w:rsidRPr="00E21339">
        <w:rPr>
          <w:rFonts w:asciiTheme="majorBidi" w:hAnsiTheme="majorBidi" w:cstheme="majorBidi"/>
          <w:sz w:val="32"/>
          <w:szCs w:val="32"/>
          <w:cs/>
        </w:rPr>
        <w:t>เมืองหลวงคือ จาการ์ตา ถือเป็นประเทศหมู่เกาะขนาดใหญ่ที่สุดในโลก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 xml:space="preserve">โดยมีพื้นที่ </w:t>
      </w:r>
      <w:r w:rsidRPr="00E21339">
        <w:rPr>
          <w:rFonts w:asciiTheme="majorBidi" w:hAnsiTheme="majorBidi" w:cstheme="majorBidi"/>
          <w:sz w:val="32"/>
          <w:szCs w:val="32"/>
        </w:rPr>
        <w:t xml:space="preserve">1,919,440 </w:t>
      </w:r>
      <w:r w:rsidRPr="00E21339">
        <w:rPr>
          <w:rFonts w:asciiTheme="majorBidi" w:hAnsiTheme="majorBidi" w:cstheme="majorBidi"/>
          <w:sz w:val="32"/>
          <w:szCs w:val="32"/>
          <w:cs/>
        </w:rPr>
        <w:t xml:space="preserve">ตารางกิโลเมตร และมีประชากรมากถึง </w:t>
      </w:r>
      <w:r w:rsidRPr="00E21339">
        <w:rPr>
          <w:rFonts w:asciiTheme="majorBidi" w:hAnsiTheme="majorBidi" w:cstheme="majorBidi"/>
          <w:sz w:val="32"/>
          <w:szCs w:val="32"/>
        </w:rPr>
        <w:t xml:space="preserve">240 </w:t>
      </w:r>
      <w:r w:rsidRPr="00E21339">
        <w:rPr>
          <w:rFonts w:asciiTheme="majorBidi" w:hAnsiTheme="majorBidi" w:cstheme="majorBidi"/>
          <w:sz w:val="32"/>
          <w:szCs w:val="32"/>
          <w:cs/>
        </w:rPr>
        <w:t>ล้านคน</w:t>
      </w:r>
      <w:r w:rsidRPr="00E21339">
        <w:rPr>
          <w:rFonts w:asciiTheme="majorBidi" w:hAnsiTheme="majorBidi" w:cstheme="majorBidi"/>
          <w:sz w:val="32"/>
          <w:szCs w:val="32"/>
        </w:rPr>
        <w:t xml:space="preserve"> (</w:t>
      </w:r>
      <w:r w:rsidRPr="00E21339">
        <w:rPr>
          <w:rFonts w:asciiTheme="majorBidi" w:hAnsiTheme="majorBidi" w:cstheme="majorBidi"/>
          <w:sz w:val="32"/>
          <w:szCs w:val="32"/>
          <w:cs/>
        </w:rPr>
        <w:t>ข้อมูลปี พ.ศ.</w:t>
      </w:r>
      <w:r w:rsidRPr="00E21339">
        <w:rPr>
          <w:rFonts w:asciiTheme="majorBidi" w:hAnsiTheme="majorBidi" w:cstheme="majorBidi"/>
          <w:sz w:val="32"/>
          <w:szCs w:val="32"/>
        </w:rPr>
        <w:t xml:space="preserve">2553) </w:t>
      </w:r>
      <w:r w:rsidRPr="00E21339">
        <w:rPr>
          <w:rFonts w:asciiTheme="majorBidi" w:hAnsiTheme="majorBidi" w:cstheme="majorBidi"/>
          <w:sz w:val="32"/>
          <w:szCs w:val="32"/>
          <w:cs/>
        </w:rPr>
        <w:t xml:space="preserve">โดย </w:t>
      </w:r>
      <w:r w:rsidRPr="00E21339">
        <w:rPr>
          <w:rFonts w:asciiTheme="majorBidi" w:hAnsiTheme="majorBidi" w:cstheme="majorBidi"/>
          <w:sz w:val="32"/>
          <w:szCs w:val="32"/>
        </w:rPr>
        <w:t xml:space="preserve">61% </w:t>
      </w:r>
      <w:r w:rsidRPr="00E21339">
        <w:rPr>
          <w:rFonts w:asciiTheme="majorBidi" w:hAnsiTheme="majorBidi" w:cstheme="majorBidi"/>
          <w:sz w:val="32"/>
          <w:szCs w:val="32"/>
          <w:cs/>
        </w:rPr>
        <w:t>อาศัยอยู่บนเกาะชวา ส่วนใหญ่นับถือศาสนาอิสลาม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 xml:space="preserve">และใช้ภาษา </w:t>
      </w:r>
      <w:proofErr w:type="spellStart"/>
      <w:r w:rsidRPr="00E21339">
        <w:rPr>
          <w:rFonts w:asciiTheme="majorBidi" w:hAnsiTheme="majorBidi" w:cstheme="majorBidi"/>
          <w:sz w:val="32"/>
          <w:szCs w:val="32"/>
        </w:rPr>
        <w:t>Bahasa</w:t>
      </w:r>
      <w:proofErr w:type="spellEnd"/>
      <w:r w:rsidRPr="00E21339">
        <w:rPr>
          <w:rFonts w:asciiTheme="majorBidi" w:hAnsiTheme="majorBidi" w:cstheme="majorBidi"/>
          <w:sz w:val="32"/>
          <w:szCs w:val="32"/>
        </w:rPr>
        <w:t xml:space="preserve"> Indonesia </w:t>
      </w:r>
      <w:r w:rsidRPr="00E21339">
        <w:rPr>
          <w:rFonts w:asciiTheme="majorBidi" w:hAnsiTheme="majorBidi" w:cstheme="majorBidi"/>
          <w:sz w:val="32"/>
          <w:szCs w:val="32"/>
          <w:cs/>
        </w:rPr>
        <w:t>เป็นภาษาราชการ</w:t>
      </w:r>
    </w:p>
    <w:p w:rsidR="003A3E89" w:rsidRDefault="003A3E89" w:rsidP="002832DD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3A3E89" w:rsidRDefault="003A3E89" w:rsidP="002832DD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3A3E89" w:rsidRDefault="003A3E89" w:rsidP="002832DD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2832DD" w:rsidRDefault="00E21339" w:rsidP="002832DD">
      <w:pPr>
        <w:spacing w:after="0"/>
        <w:rPr>
          <w:rFonts w:asciiTheme="majorBidi" w:hAnsiTheme="majorBidi" w:cstheme="majorBidi"/>
          <w:sz w:val="32"/>
          <w:szCs w:val="32"/>
        </w:rPr>
      </w:pPr>
      <w:r w:rsidRPr="00E21339">
        <w:rPr>
          <w:rFonts w:asciiTheme="majorBidi" w:hAnsiTheme="majorBidi" w:cstheme="majorBidi"/>
          <w:sz w:val="32"/>
          <w:szCs w:val="32"/>
        </w:rPr>
        <w:lastRenderedPageBreak/>
        <w:br/>
      </w:r>
      <w:r w:rsidRPr="00E21339">
        <w:rPr>
          <w:rFonts w:asciiTheme="majorBidi" w:hAnsiTheme="majorBidi" w:cstheme="majorBidi"/>
          <w:b/>
          <w:bCs/>
          <w:sz w:val="32"/>
          <w:szCs w:val="32"/>
          <w:shd w:val="clear" w:color="auto" w:fill="00FFFF"/>
        </w:rPr>
        <w:t>4.</w:t>
      </w:r>
      <w:r w:rsidRPr="00E21339">
        <w:rPr>
          <w:rFonts w:asciiTheme="majorBidi" w:hAnsiTheme="majorBidi" w:cstheme="majorBidi"/>
          <w:b/>
          <w:bCs/>
          <w:sz w:val="32"/>
          <w:szCs w:val="32"/>
          <w:shd w:val="clear" w:color="auto" w:fill="00FFFF"/>
          <w:cs/>
        </w:rPr>
        <w:t>สาธารณรัฐประชาธิปไตยประชาชนลาว (</w:t>
      </w:r>
      <w:proofErr w:type="spellStart"/>
      <w:r w:rsidRPr="00E21339">
        <w:rPr>
          <w:rFonts w:asciiTheme="majorBidi" w:hAnsiTheme="majorBidi" w:cstheme="majorBidi"/>
          <w:b/>
          <w:bCs/>
          <w:sz w:val="32"/>
          <w:szCs w:val="32"/>
          <w:shd w:val="clear" w:color="auto" w:fill="00FFFF"/>
          <w:cs/>
        </w:rPr>
        <w:t>สปป.</w:t>
      </w:r>
      <w:proofErr w:type="spellEnd"/>
      <w:r w:rsidRPr="00E21339">
        <w:rPr>
          <w:rFonts w:asciiTheme="majorBidi" w:hAnsiTheme="majorBidi" w:cstheme="majorBidi"/>
          <w:b/>
          <w:bCs/>
          <w:sz w:val="32"/>
          <w:szCs w:val="32"/>
          <w:shd w:val="clear" w:color="auto" w:fill="00FFFF"/>
          <w:cs/>
        </w:rPr>
        <w:t>ลาว) (</w:t>
      </w:r>
      <w:r w:rsidRPr="00E21339">
        <w:rPr>
          <w:rFonts w:asciiTheme="majorBidi" w:hAnsiTheme="majorBidi" w:cstheme="majorBidi"/>
          <w:b/>
          <w:bCs/>
          <w:sz w:val="32"/>
          <w:szCs w:val="32"/>
          <w:shd w:val="clear" w:color="auto" w:fill="00FFFF"/>
        </w:rPr>
        <w:t>The Lao People's Democratic Republic of Lao PDR)</w:t>
      </w:r>
    </w:p>
    <w:p w:rsidR="002832DD" w:rsidRDefault="00E21339" w:rsidP="002832DD">
      <w:pPr>
        <w:spacing w:after="0"/>
        <w:rPr>
          <w:rFonts w:asciiTheme="majorBidi" w:hAnsiTheme="majorBidi" w:cstheme="majorBidi"/>
          <w:sz w:val="32"/>
          <w:szCs w:val="32"/>
        </w:rPr>
      </w:pPr>
      <w:r w:rsidRPr="00E21339">
        <w:rPr>
          <w:rFonts w:asciiTheme="majorBidi" w:hAnsiTheme="majorBidi" w:cstheme="majorBidi"/>
          <w:sz w:val="32"/>
          <w:szCs w:val="32"/>
        </w:rPr>
        <w:br/>
        <w:t xml:space="preserve">          </w:t>
      </w:r>
      <w:r w:rsidRPr="00E21339">
        <w:rPr>
          <w:rFonts w:asciiTheme="majorBidi" w:hAnsiTheme="majorBidi" w:cstheme="majorBidi"/>
          <w:sz w:val="32"/>
          <w:szCs w:val="32"/>
          <w:cs/>
        </w:rPr>
        <w:t>เมืองหลวงคือ เวียงจันทน์ ติดต่อกับประเทศไทยทางทิศตะวันตก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 xml:space="preserve">โดยประเทศลาวมีพื้นที่ประมาณครึ่งหนึ่งของประเทศไทย คือ </w:t>
      </w:r>
      <w:r w:rsidRPr="00E21339">
        <w:rPr>
          <w:rFonts w:asciiTheme="majorBidi" w:hAnsiTheme="majorBidi" w:cstheme="majorBidi"/>
          <w:sz w:val="32"/>
          <w:szCs w:val="32"/>
        </w:rPr>
        <w:t xml:space="preserve">236,800 </w:t>
      </w:r>
      <w:r w:rsidRPr="00E21339">
        <w:rPr>
          <w:rFonts w:asciiTheme="majorBidi" w:hAnsiTheme="majorBidi" w:cstheme="majorBidi"/>
          <w:sz w:val="32"/>
          <w:szCs w:val="32"/>
          <w:cs/>
        </w:rPr>
        <w:t xml:space="preserve">ตารางกิโลเมตร พื้นที่กว่า </w:t>
      </w:r>
      <w:r w:rsidRPr="00E21339">
        <w:rPr>
          <w:rFonts w:asciiTheme="majorBidi" w:hAnsiTheme="majorBidi" w:cstheme="majorBidi"/>
          <w:sz w:val="32"/>
          <w:szCs w:val="32"/>
        </w:rPr>
        <w:t xml:space="preserve">90% </w:t>
      </w:r>
      <w:r w:rsidRPr="00E21339">
        <w:rPr>
          <w:rFonts w:asciiTheme="majorBidi" w:hAnsiTheme="majorBidi" w:cstheme="majorBidi"/>
          <w:sz w:val="32"/>
          <w:szCs w:val="32"/>
          <w:cs/>
        </w:rPr>
        <w:t>เป็นภูเขาและที่ราบสูง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>และไม่มีพื้นที่ส่วนใดติดทะเล ปัจจุบัน ปกครองด้วยระบอบสังคมนิยม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 xml:space="preserve">โดยมีประชากร </w:t>
      </w:r>
      <w:r w:rsidRPr="00E21339">
        <w:rPr>
          <w:rFonts w:asciiTheme="majorBidi" w:hAnsiTheme="majorBidi" w:cstheme="majorBidi"/>
          <w:sz w:val="32"/>
          <w:szCs w:val="32"/>
        </w:rPr>
        <w:t xml:space="preserve">6.4 </w:t>
      </w:r>
      <w:r w:rsidRPr="00E21339">
        <w:rPr>
          <w:rFonts w:asciiTheme="majorBidi" w:hAnsiTheme="majorBidi" w:cstheme="majorBidi"/>
          <w:sz w:val="32"/>
          <w:szCs w:val="32"/>
          <w:cs/>
        </w:rPr>
        <w:t>ล้านคน ใช้ภาษาลาวเป็นภาษาหลัก แต่ก็มีคนที่พูดภาษาไทย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>ภาษาอังกฤษ และภาษาฝรั่งเศสได้ ประชากรส่วนใหญ่นับถือศาสนาพุทธ</w:t>
      </w:r>
      <w:r w:rsidRPr="00E21339">
        <w:rPr>
          <w:rFonts w:asciiTheme="majorBidi" w:hAnsiTheme="majorBidi" w:cstheme="majorBidi"/>
          <w:sz w:val="32"/>
          <w:szCs w:val="32"/>
        </w:rPr>
        <w:t xml:space="preserve">      </w:t>
      </w:r>
    </w:p>
    <w:p w:rsidR="002832DD" w:rsidRDefault="00E21339" w:rsidP="002832DD">
      <w:pPr>
        <w:spacing w:after="0"/>
        <w:rPr>
          <w:rFonts w:asciiTheme="majorBidi" w:hAnsiTheme="majorBidi" w:cstheme="majorBidi"/>
          <w:sz w:val="32"/>
          <w:szCs w:val="32"/>
        </w:rPr>
      </w:pPr>
      <w:r w:rsidRPr="00E21339">
        <w:rPr>
          <w:rFonts w:asciiTheme="majorBidi" w:hAnsiTheme="majorBidi" w:cstheme="majorBidi"/>
          <w:sz w:val="32"/>
          <w:szCs w:val="32"/>
        </w:rPr>
        <w:br/>
      </w:r>
      <w:r w:rsidRPr="00E21339">
        <w:rPr>
          <w:rFonts w:asciiTheme="majorBidi" w:hAnsiTheme="majorBidi" w:cstheme="majorBidi"/>
          <w:b/>
          <w:bCs/>
          <w:sz w:val="32"/>
          <w:szCs w:val="32"/>
          <w:shd w:val="clear" w:color="auto" w:fill="00FFFF"/>
        </w:rPr>
        <w:t>5.</w:t>
      </w:r>
      <w:r w:rsidRPr="00E21339">
        <w:rPr>
          <w:rFonts w:asciiTheme="majorBidi" w:hAnsiTheme="majorBidi" w:cstheme="majorBidi"/>
          <w:b/>
          <w:bCs/>
          <w:sz w:val="32"/>
          <w:szCs w:val="32"/>
          <w:shd w:val="clear" w:color="auto" w:fill="00FFFF"/>
          <w:cs/>
        </w:rPr>
        <w:t>ประเทศมาเลเซีย (</w:t>
      </w:r>
      <w:r w:rsidRPr="00E21339">
        <w:rPr>
          <w:rFonts w:asciiTheme="majorBidi" w:hAnsiTheme="majorBidi" w:cstheme="majorBidi"/>
          <w:b/>
          <w:bCs/>
          <w:sz w:val="32"/>
          <w:szCs w:val="32"/>
          <w:shd w:val="clear" w:color="auto" w:fill="00FFFF"/>
        </w:rPr>
        <w:t>Malaysia)</w:t>
      </w:r>
      <w:r w:rsidRPr="00E21339">
        <w:rPr>
          <w:rFonts w:asciiTheme="majorBidi" w:hAnsiTheme="majorBidi" w:cstheme="majorBidi"/>
          <w:sz w:val="32"/>
          <w:szCs w:val="32"/>
        </w:rPr>
        <w:br/>
      </w:r>
      <w:r w:rsidRPr="00E21339">
        <w:rPr>
          <w:rFonts w:asciiTheme="majorBidi" w:hAnsiTheme="majorBidi" w:cstheme="majorBidi"/>
          <w:sz w:val="32"/>
          <w:szCs w:val="32"/>
        </w:rPr>
        <w:br/>
        <w:t xml:space="preserve">          </w:t>
      </w:r>
      <w:r w:rsidRPr="00E21339">
        <w:rPr>
          <w:rFonts w:asciiTheme="majorBidi" w:hAnsiTheme="majorBidi" w:cstheme="majorBidi"/>
          <w:sz w:val="32"/>
          <w:szCs w:val="32"/>
          <w:cs/>
        </w:rPr>
        <w:t>เมืองหลวงคือ กรุงกัวลาลัมเปอร์ เป็นประเทศที่ตั้งอยู่ในเขตศูนย์สูตร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>แบ่งเป็นมาเลเซียตะวัน</w:t>
      </w:r>
      <w:proofErr w:type="spellStart"/>
      <w:r w:rsidRPr="00E21339">
        <w:rPr>
          <w:rFonts w:asciiTheme="majorBidi" w:hAnsiTheme="majorBidi" w:cstheme="majorBidi"/>
          <w:sz w:val="32"/>
          <w:szCs w:val="32"/>
          <w:cs/>
        </w:rPr>
        <w:t>ตกบ</w:t>
      </w:r>
      <w:proofErr w:type="spellEnd"/>
      <w:r w:rsidRPr="00E21339">
        <w:rPr>
          <w:rFonts w:asciiTheme="majorBidi" w:hAnsiTheme="majorBidi" w:cstheme="majorBidi"/>
          <w:sz w:val="32"/>
          <w:szCs w:val="32"/>
          <w:cs/>
        </w:rPr>
        <w:t>คาบสมุทรมลายู และมาเลเซียตะวันออก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 xml:space="preserve">ตั้งอยู่บนเกาะบอร์เนียว ทั้งประเทศมีพื้นที่ </w:t>
      </w:r>
      <w:r w:rsidRPr="00E21339">
        <w:rPr>
          <w:rFonts w:asciiTheme="majorBidi" w:hAnsiTheme="majorBidi" w:cstheme="majorBidi"/>
          <w:sz w:val="32"/>
          <w:szCs w:val="32"/>
        </w:rPr>
        <w:t xml:space="preserve">329,758 </w:t>
      </w:r>
      <w:r w:rsidRPr="00E21339">
        <w:rPr>
          <w:rFonts w:asciiTheme="majorBidi" w:hAnsiTheme="majorBidi" w:cstheme="majorBidi"/>
          <w:sz w:val="32"/>
          <w:szCs w:val="32"/>
          <w:cs/>
        </w:rPr>
        <w:t>ตารางกิโลเมตร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 xml:space="preserve">จำนวนประชากร </w:t>
      </w:r>
      <w:r w:rsidRPr="00E21339">
        <w:rPr>
          <w:rFonts w:asciiTheme="majorBidi" w:hAnsiTheme="majorBidi" w:cstheme="majorBidi"/>
          <w:sz w:val="32"/>
          <w:szCs w:val="32"/>
        </w:rPr>
        <w:t xml:space="preserve">26.24 </w:t>
      </w:r>
      <w:r w:rsidRPr="00E21339">
        <w:rPr>
          <w:rFonts w:asciiTheme="majorBidi" w:hAnsiTheme="majorBidi" w:cstheme="majorBidi"/>
          <w:sz w:val="32"/>
          <w:szCs w:val="32"/>
          <w:cs/>
        </w:rPr>
        <w:t>ล้านคน นับถือศาสนาอิสลามเป็นศาสนาประจำชาติ ใช้ภาษา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E21339">
        <w:rPr>
          <w:rFonts w:asciiTheme="majorBidi" w:hAnsiTheme="majorBidi" w:cstheme="majorBidi"/>
          <w:sz w:val="32"/>
          <w:szCs w:val="32"/>
        </w:rPr>
        <w:t>Bahasa</w:t>
      </w:r>
      <w:proofErr w:type="spellEnd"/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E21339">
        <w:rPr>
          <w:rFonts w:asciiTheme="majorBidi" w:hAnsiTheme="majorBidi" w:cstheme="majorBidi"/>
          <w:sz w:val="32"/>
          <w:szCs w:val="32"/>
        </w:rPr>
        <w:t>Melayu</w:t>
      </w:r>
      <w:proofErr w:type="spellEnd"/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>เป็นภาษาราชการ</w:t>
      </w:r>
    </w:p>
    <w:p w:rsidR="002832DD" w:rsidRDefault="00E21339" w:rsidP="002832DD">
      <w:pPr>
        <w:spacing w:after="0"/>
        <w:rPr>
          <w:rFonts w:asciiTheme="majorBidi" w:hAnsiTheme="majorBidi" w:cstheme="majorBidi"/>
          <w:sz w:val="32"/>
          <w:szCs w:val="32"/>
        </w:rPr>
      </w:pPr>
      <w:r w:rsidRPr="00E21339">
        <w:rPr>
          <w:rFonts w:asciiTheme="majorBidi" w:hAnsiTheme="majorBidi" w:cstheme="majorBidi"/>
          <w:sz w:val="32"/>
          <w:szCs w:val="32"/>
        </w:rPr>
        <w:br/>
      </w:r>
      <w:r w:rsidRPr="00E21339">
        <w:rPr>
          <w:rFonts w:asciiTheme="majorBidi" w:hAnsiTheme="majorBidi" w:cstheme="majorBidi"/>
          <w:b/>
          <w:bCs/>
          <w:sz w:val="32"/>
          <w:szCs w:val="32"/>
          <w:shd w:val="clear" w:color="auto" w:fill="00FFFF"/>
        </w:rPr>
        <w:t>6.</w:t>
      </w:r>
      <w:r w:rsidRPr="00E21339">
        <w:rPr>
          <w:rFonts w:asciiTheme="majorBidi" w:hAnsiTheme="majorBidi" w:cstheme="majorBidi"/>
          <w:b/>
          <w:bCs/>
          <w:sz w:val="32"/>
          <w:szCs w:val="32"/>
          <w:shd w:val="clear" w:color="auto" w:fill="00FFFF"/>
          <w:cs/>
        </w:rPr>
        <w:t>สาธารณรัฐฟิลิปปินส์ (</w:t>
      </w:r>
      <w:r w:rsidRPr="00E21339">
        <w:rPr>
          <w:rFonts w:asciiTheme="majorBidi" w:hAnsiTheme="majorBidi" w:cstheme="majorBidi"/>
          <w:b/>
          <w:bCs/>
          <w:sz w:val="32"/>
          <w:szCs w:val="32"/>
          <w:shd w:val="clear" w:color="auto" w:fill="00FFFF"/>
        </w:rPr>
        <w:t>Republic of the Philippines)</w:t>
      </w:r>
      <w:r w:rsidRPr="00E21339">
        <w:rPr>
          <w:rFonts w:asciiTheme="majorBidi" w:hAnsiTheme="majorBidi" w:cstheme="majorBidi"/>
          <w:sz w:val="32"/>
          <w:szCs w:val="32"/>
        </w:rPr>
        <w:br/>
      </w:r>
      <w:r w:rsidRPr="00E21339">
        <w:rPr>
          <w:rFonts w:asciiTheme="majorBidi" w:hAnsiTheme="majorBidi" w:cstheme="majorBidi"/>
          <w:sz w:val="32"/>
          <w:szCs w:val="32"/>
        </w:rPr>
        <w:br/>
        <w:t xml:space="preserve">          </w:t>
      </w:r>
      <w:r w:rsidRPr="00E21339">
        <w:rPr>
          <w:rFonts w:asciiTheme="majorBidi" w:hAnsiTheme="majorBidi" w:cstheme="majorBidi"/>
          <w:sz w:val="32"/>
          <w:szCs w:val="32"/>
          <w:cs/>
        </w:rPr>
        <w:t xml:space="preserve">เมืองหลวงคือ กรุงมะนิลา ประกอบด้วยเกาะขนาดต่าง ๆ รวม </w:t>
      </w:r>
      <w:r w:rsidRPr="00E21339">
        <w:rPr>
          <w:rFonts w:asciiTheme="majorBidi" w:hAnsiTheme="majorBidi" w:cstheme="majorBidi"/>
          <w:sz w:val="32"/>
          <w:szCs w:val="32"/>
        </w:rPr>
        <w:t xml:space="preserve">7,107 </w:t>
      </w:r>
      <w:r w:rsidRPr="00E21339">
        <w:rPr>
          <w:rFonts w:asciiTheme="majorBidi" w:hAnsiTheme="majorBidi" w:cstheme="majorBidi"/>
          <w:sz w:val="32"/>
          <w:szCs w:val="32"/>
          <w:cs/>
        </w:rPr>
        <w:t>เกาะ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 xml:space="preserve">โดยมีพื้นที่ดิน </w:t>
      </w:r>
      <w:r w:rsidRPr="00E21339">
        <w:rPr>
          <w:rFonts w:asciiTheme="majorBidi" w:hAnsiTheme="majorBidi" w:cstheme="majorBidi"/>
          <w:sz w:val="32"/>
          <w:szCs w:val="32"/>
        </w:rPr>
        <w:t xml:space="preserve">298.170 </w:t>
      </w:r>
      <w:r w:rsidRPr="00E21339">
        <w:rPr>
          <w:rFonts w:asciiTheme="majorBidi" w:hAnsiTheme="majorBidi" w:cstheme="majorBidi"/>
          <w:sz w:val="32"/>
          <w:szCs w:val="32"/>
          <w:cs/>
        </w:rPr>
        <w:t xml:space="preserve">ตารางกิโลเมตร มีประชากร </w:t>
      </w:r>
      <w:r w:rsidRPr="00E21339">
        <w:rPr>
          <w:rFonts w:asciiTheme="majorBidi" w:hAnsiTheme="majorBidi" w:cstheme="majorBidi"/>
          <w:sz w:val="32"/>
          <w:szCs w:val="32"/>
        </w:rPr>
        <w:t xml:space="preserve">92 </w:t>
      </w:r>
      <w:r w:rsidRPr="00E21339">
        <w:rPr>
          <w:rFonts w:asciiTheme="majorBidi" w:hAnsiTheme="majorBidi" w:cstheme="majorBidi"/>
          <w:sz w:val="32"/>
          <w:szCs w:val="32"/>
          <w:cs/>
        </w:rPr>
        <w:t>ล้านคน (ข้อมูลปี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>พ.ศ.</w:t>
      </w:r>
      <w:r w:rsidRPr="00E21339">
        <w:rPr>
          <w:rFonts w:asciiTheme="majorBidi" w:hAnsiTheme="majorBidi" w:cstheme="majorBidi"/>
          <w:sz w:val="32"/>
          <w:szCs w:val="32"/>
        </w:rPr>
        <w:t xml:space="preserve">2553) </w:t>
      </w:r>
      <w:r w:rsidRPr="00E21339">
        <w:rPr>
          <w:rFonts w:asciiTheme="majorBidi" w:hAnsiTheme="majorBidi" w:cstheme="majorBidi"/>
          <w:sz w:val="32"/>
          <w:szCs w:val="32"/>
          <w:cs/>
        </w:rPr>
        <w:t>ส่วนใหญ่นับถือศาสนาคริสต์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 xml:space="preserve">และเป็นประเทศที่มีประชากรนับถือศาสนาคริสต์นิกายโรมันคาทอลิกเป็นอันดับ </w:t>
      </w:r>
      <w:r w:rsidRPr="00E21339">
        <w:rPr>
          <w:rFonts w:asciiTheme="majorBidi" w:hAnsiTheme="majorBidi" w:cstheme="majorBidi"/>
          <w:sz w:val="32"/>
          <w:szCs w:val="32"/>
        </w:rPr>
        <w:t xml:space="preserve">4 </w:t>
      </w:r>
      <w:r w:rsidRPr="00E21339">
        <w:rPr>
          <w:rFonts w:asciiTheme="majorBidi" w:hAnsiTheme="majorBidi" w:cstheme="majorBidi"/>
          <w:sz w:val="32"/>
          <w:szCs w:val="32"/>
          <w:cs/>
        </w:rPr>
        <w:t xml:space="preserve">ของโลก มีการใช้ภาษาในประเทศมากถึง </w:t>
      </w:r>
      <w:r w:rsidRPr="00E21339">
        <w:rPr>
          <w:rFonts w:asciiTheme="majorBidi" w:hAnsiTheme="majorBidi" w:cstheme="majorBidi"/>
          <w:sz w:val="32"/>
          <w:szCs w:val="32"/>
        </w:rPr>
        <w:t xml:space="preserve">170 </w:t>
      </w:r>
      <w:r w:rsidRPr="00E21339">
        <w:rPr>
          <w:rFonts w:asciiTheme="majorBidi" w:hAnsiTheme="majorBidi" w:cstheme="majorBidi"/>
          <w:sz w:val="32"/>
          <w:szCs w:val="32"/>
          <w:cs/>
        </w:rPr>
        <w:t>ภาษา แต่ใช้ภาษาอังกฤษ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>และภาษาตากาลอก เป็นภาษาราชการ</w:t>
      </w:r>
    </w:p>
    <w:p w:rsidR="00E21339" w:rsidRPr="00E21339" w:rsidRDefault="00E21339" w:rsidP="002832DD">
      <w:pPr>
        <w:spacing w:after="0"/>
        <w:rPr>
          <w:rFonts w:asciiTheme="majorBidi" w:hAnsiTheme="majorBidi" w:cstheme="majorBidi"/>
          <w:sz w:val="32"/>
          <w:szCs w:val="32"/>
        </w:rPr>
      </w:pPr>
      <w:r w:rsidRPr="00E21339">
        <w:rPr>
          <w:rFonts w:asciiTheme="majorBidi" w:hAnsiTheme="majorBidi" w:cstheme="majorBidi"/>
          <w:sz w:val="32"/>
          <w:szCs w:val="32"/>
        </w:rPr>
        <w:br/>
      </w:r>
      <w:r w:rsidRPr="00E21339">
        <w:rPr>
          <w:rFonts w:asciiTheme="majorBidi" w:hAnsiTheme="majorBidi" w:cstheme="majorBidi"/>
          <w:b/>
          <w:bCs/>
          <w:sz w:val="32"/>
          <w:szCs w:val="32"/>
          <w:shd w:val="clear" w:color="auto" w:fill="00FFFF"/>
        </w:rPr>
        <w:t>7.</w:t>
      </w:r>
      <w:r w:rsidRPr="00E21339">
        <w:rPr>
          <w:rFonts w:asciiTheme="majorBidi" w:hAnsiTheme="majorBidi" w:cstheme="majorBidi"/>
          <w:b/>
          <w:bCs/>
          <w:sz w:val="32"/>
          <w:szCs w:val="32"/>
          <w:shd w:val="clear" w:color="auto" w:fill="00FFFF"/>
          <w:cs/>
        </w:rPr>
        <w:t>สาธารณรัฐสิงคโปร์ (</w:t>
      </w:r>
      <w:r w:rsidRPr="00E21339">
        <w:rPr>
          <w:rFonts w:asciiTheme="majorBidi" w:hAnsiTheme="majorBidi" w:cstheme="majorBidi"/>
          <w:b/>
          <w:bCs/>
          <w:sz w:val="32"/>
          <w:szCs w:val="32"/>
          <w:shd w:val="clear" w:color="auto" w:fill="00FFFF"/>
        </w:rPr>
        <w:t>The Republic of Singapore)</w:t>
      </w:r>
      <w:r w:rsidRPr="00E21339">
        <w:rPr>
          <w:rFonts w:asciiTheme="majorBidi" w:hAnsiTheme="majorBidi" w:cstheme="majorBidi"/>
          <w:sz w:val="32"/>
          <w:szCs w:val="32"/>
        </w:rPr>
        <w:br/>
      </w:r>
      <w:r w:rsidRPr="00E21339">
        <w:rPr>
          <w:rFonts w:asciiTheme="majorBidi" w:hAnsiTheme="majorBidi" w:cstheme="majorBidi"/>
          <w:sz w:val="32"/>
          <w:szCs w:val="32"/>
        </w:rPr>
        <w:br/>
        <w:t xml:space="preserve">          </w:t>
      </w:r>
      <w:r w:rsidRPr="00E21339">
        <w:rPr>
          <w:rFonts w:asciiTheme="majorBidi" w:hAnsiTheme="majorBidi" w:cstheme="majorBidi"/>
          <w:sz w:val="32"/>
          <w:szCs w:val="32"/>
          <w:cs/>
        </w:rPr>
        <w:t>เมืองหลวงคือ กรุงสิงคโปร์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>ตั้งอยู่บนตำแหน่งยุทธศาสตร์ที่เป็นศูนย์กลางคมนาคมทางเรือของอาเซียน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>จึงเป็นประเทศที่มีการพัฒนาทางด้านเศรษฐกิจมากที่สุดในย่านนี้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 xml:space="preserve">แม้จะมีพื้นที่ราว </w:t>
      </w:r>
      <w:r w:rsidRPr="00E21339">
        <w:rPr>
          <w:rFonts w:asciiTheme="majorBidi" w:hAnsiTheme="majorBidi" w:cstheme="majorBidi"/>
          <w:sz w:val="32"/>
          <w:szCs w:val="32"/>
        </w:rPr>
        <w:t xml:space="preserve">699 </w:t>
      </w:r>
      <w:r w:rsidRPr="00E21339">
        <w:rPr>
          <w:rFonts w:asciiTheme="majorBidi" w:hAnsiTheme="majorBidi" w:cstheme="majorBidi"/>
          <w:sz w:val="32"/>
          <w:szCs w:val="32"/>
          <w:cs/>
        </w:rPr>
        <w:lastRenderedPageBreak/>
        <w:t xml:space="preserve">ตารางกิโลเมตรเท่านั้น มีประชากร </w:t>
      </w:r>
      <w:r w:rsidRPr="00E21339">
        <w:rPr>
          <w:rFonts w:asciiTheme="majorBidi" w:hAnsiTheme="majorBidi" w:cstheme="majorBidi"/>
          <w:sz w:val="32"/>
          <w:szCs w:val="32"/>
        </w:rPr>
        <w:t xml:space="preserve">4.48 </w:t>
      </w:r>
      <w:r w:rsidRPr="00E21339">
        <w:rPr>
          <w:rFonts w:asciiTheme="majorBidi" w:hAnsiTheme="majorBidi" w:cstheme="majorBidi"/>
          <w:sz w:val="32"/>
          <w:szCs w:val="32"/>
          <w:cs/>
        </w:rPr>
        <w:t>ล้านคน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>ใช้ภาษาอังกฤษเป็นภาษาทางการ แต่มีภาษามาเลย์เป็นภาษาประจำชาติ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>ปัจจุบันใช้การปกครองแบบสาธารณรัฐ (ประชาธิปไตยแบบรัฐสภา มีสภาเดียว)</w:t>
      </w:r>
    </w:p>
    <w:p w:rsidR="002832DD" w:rsidRDefault="00E21339" w:rsidP="00E21339">
      <w:pPr>
        <w:rPr>
          <w:rFonts w:asciiTheme="majorBidi" w:hAnsiTheme="majorBidi" w:cstheme="majorBidi"/>
          <w:sz w:val="32"/>
          <w:szCs w:val="32"/>
        </w:rPr>
      </w:pPr>
      <w:r w:rsidRPr="00E21339">
        <w:rPr>
          <w:rFonts w:asciiTheme="majorBidi" w:hAnsiTheme="majorBidi" w:cstheme="majorBidi"/>
          <w:sz w:val="32"/>
          <w:szCs w:val="32"/>
        </w:rPr>
        <w:br/>
        <w:t> </w:t>
      </w:r>
      <w:r w:rsidRPr="00E21339">
        <w:rPr>
          <w:rFonts w:asciiTheme="majorBidi" w:hAnsiTheme="majorBidi" w:cstheme="majorBidi"/>
          <w:b/>
          <w:bCs/>
          <w:sz w:val="32"/>
          <w:szCs w:val="32"/>
          <w:shd w:val="clear" w:color="auto" w:fill="00FFFF"/>
        </w:rPr>
        <w:t>8.</w:t>
      </w:r>
      <w:r w:rsidRPr="00E21339">
        <w:rPr>
          <w:rFonts w:asciiTheme="majorBidi" w:hAnsiTheme="majorBidi" w:cstheme="majorBidi"/>
          <w:b/>
          <w:bCs/>
          <w:sz w:val="32"/>
          <w:szCs w:val="32"/>
          <w:shd w:val="clear" w:color="auto" w:fill="00FFFF"/>
          <w:cs/>
        </w:rPr>
        <w:t>ราชอาณาจักรไทย (</w:t>
      </w:r>
      <w:r w:rsidRPr="00E21339">
        <w:rPr>
          <w:rFonts w:asciiTheme="majorBidi" w:hAnsiTheme="majorBidi" w:cstheme="majorBidi"/>
          <w:b/>
          <w:bCs/>
          <w:sz w:val="32"/>
          <w:szCs w:val="32"/>
          <w:shd w:val="clear" w:color="auto" w:fill="00FFFF"/>
        </w:rPr>
        <w:t>Kingdom of Thailand)</w:t>
      </w:r>
    </w:p>
    <w:p w:rsidR="002832DD" w:rsidRDefault="00E21339" w:rsidP="00E21339">
      <w:pPr>
        <w:rPr>
          <w:rFonts w:asciiTheme="majorBidi" w:hAnsiTheme="majorBidi" w:cstheme="majorBidi"/>
          <w:sz w:val="32"/>
          <w:szCs w:val="32"/>
        </w:rPr>
      </w:pPr>
      <w:r w:rsidRPr="00E21339">
        <w:rPr>
          <w:rFonts w:asciiTheme="majorBidi" w:hAnsiTheme="majorBidi" w:cstheme="majorBidi"/>
          <w:sz w:val="32"/>
          <w:szCs w:val="32"/>
        </w:rPr>
        <w:br/>
        <w:t xml:space="preserve">          </w:t>
      </w:r>
      <w:r w:rsidRPr="00E21339">
        <w:rPr>
          <w:rFonts w:asciiTheme="majorBidi" w:hAnsiTheme="majorBidi" w:cstheme="majorBidi"/>
          <w:sz w:val="32"/>
          <w:szCs w:val="32"/>
          <w:cs/>
        </w:rPr>
        <w:t xml:space="preserve">เมืองหลวงคือกรุงเทพมหานคร มีพื้นที่ </w:t>
      </w:r>
      <w:r w:rsidRPr="00E21339">
        <w:rPr>
          <w:rFonts w:asciiTheme="majorBidi" w:hAnsiTheme="majorBidi" w:cstheme="majorBidi"/>
          <w:sz w:val="32"/>
          <w:szCs w:val="32"/>
        </w:rPr>
        <w:t xml:space="preserve">513,115.02 </w:t>
      </w:r>
      <w:r w:rsidRPr="00E21339">
        <w:rPr>
          <w:rFonts w:asciiTheme="majorBidi" w:hAnsiTheme="majorBidi" w:cstheme="majorBidi"/>
          <w:sz w:val="32"/>
          <w:szCs w:val="32"/>
          <w:cs/>
        </w:rPr>
        <w:t>ตารางกิโลเมตร ประกอบด้วย</w:t>
      </w:r>
      <w:r w:rsidRPr="00E21339">
        <w:rPr>
          <w:rFonts w:asciiTheme="majorBidi" w:hAnsiTheme="majorBidi" w:cstheme="majorBidi"/>
          <w:sz w:val="32"/>
          <w:szCs w:val="32"/>
        </w:rPr>
        <w:t xml:space="preserve"> 77 </w:t>
      </w:r>
      <w:r w:rsidRPr="00E21339">
        <w:rPr>
          <w:rFonts w:asciiTheme="majorBidi" w:hAnsiTheme="majorBidi" w:cstheme="majorBidi"/>
          <w:sz w:val="32"/>
          <w:szCs w:val="32"/>
          <w:cs/>
        </w:rPr>
        <w:t xml:space="preserve">จังหวัด มีประชากร </w:t>
      </w:r>
      <w:r w:rsidRPr="00E21339">
        <w:rPr>
          <w:rFonts w:asciiTheme="majorBidi" w:hAnsiTheme="majorBidi" w:cstheme="majorBidi"/>
          <w:sz w:val="32"/>
          <w:szCs w:val="32"/>
        </w:rPr>
        <w:t xml:space="preserve">65.4 </w:t>
      </w:r>
      <w:r w:rsidRPr="00E21339">
        <w:rPr>
          <w:rFonts w:asciiTheme="majorBidi" w:hAnsiTheme="majorBidi" w:cstheme="majorBidi"/>
          <w:sz w:val="32"/>
          <w:szCs w:val="32"/>
          <w:cs/>
        </w:rPr>
        <w:t>ล้านคน (ข้อมูลปี พ.ศ.</w:t>
      </w:r>
      <w:r w:rsidRPr="00E21339">
        <w:rPr>
          <w:rFonts w:asciiTheme="majorBidi" w:hAnsiTheme="majorBidi" w:cstheme="majorBidi"/>
          <w:sz w:val="32"/>
          <w:szCs w:val="32"/>
        </w:rPr>
        <w:t xml:space="preserve">2553) </w:t>
      </w:r>
      <w:r w:rsidRPr="00E21339">
        <w:rPr>
          <w:rFonts w:asciiTheme="majorBidi" w:hAnsiTheme="majorBidi" w:cstheme="majorBidi"/>
          <w:sz w:val="32"/>
          <w:szCs w:val="32"/>
          <w:cs/>
        </w:rPr>
        <w:t>ส่วนใหญ่นับถือศาสนาพุทธ และใช้ภาษาไทยเป็นภาษาราชการ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>ปกครองด้วยระบอบประชาธิปไตย โดยมีพระมหากษัตริย์เป็นองค์ประมุขของประเทศ</w:t>
      </w:r>
    </w:p>
    <w:p w:rsidR="002832DD" w:rsidRDefault="00E21339" w:rsidP="002832DD">
      <w:pPr>
        <w:spacing w:after="120"/>
        <w:rPr>
          <w:rFonts w:asciiTheme="majorBidi" w:hAnsiTheme="majorBidi" w:cstheme="majorBidi"/>
          <w:sz w:val="32"/>
          <w:szCs w:val="32"/>
        </w:rPr>
      </w:pPr>
      <w:r w:rsidRPr="00E21339">
        <w:rPr>
          <w:rFonts w:asciiTheme="majorBidi" w:hAnsiTheme="majorBidi" w:cstheme="majorBidi"/>
          <w:sz w:val="32"/>
          <w:szCs w:val="32"/>
        </w:rPr>
        <w:br/>
      </w:r>
      <w:r w:rsidRPr="00E21339">
        <w:rPr>
          <w:rFonts w:asciiTheme="majorBidi" w:hAnsiTheme="majorBidi" w:cstheme="majorBidi"/>
          <w:b/>
          <w:bCs/>
          <w:sz w:val="32"/>
          <w:szCs w:val="32"/>
          <w:shd w:val="clear" w:color="auto" w:fill="00FFFF"/>
        </w:rPr>
        <w:t>9.</w:t>
      </w:r>
      <w:r w:rsidRPr="00E21339">
        <w:rPr>
          <w:rFonts w:asciiTheme="majorBidi" w:hAnsiTheme="majorBidi" w:cstheme="majorBidi"/>
          <w:b/>
          <w:bCs/>
          <w:sz w:val="32"/>
          <w:szCs w:val="32"/>
          <w:shd w:val="clear" w:color="auto" w:fill="00FFFF"/>
          <w:cs/>
        </w:rPr>
        <w:t>สาธารณรัฐสังคมนิยมเวียดนาม (</w:t>
      </w:r>
      <w:r w:rsidRPr="00E21339">
        <w:rPr>
          <w:rFonts w:asciiTheme="majorBidi" w:hAnsiTheme="majorBidi" w:cstheme="majorBidi"/>
          <w:b/>
          <w:bCs/>
          <w:sz w:val="32"/>
          <w:szCs w:val="32"/>
          <w:shd w:val="clear" w:color="auto" w:fill="00FFFF"/>
        </w:rPr>
        <w:t>The Socialist Republic of Vietnam)</w:t>
      </w:r>
      <w:r w:rsidRPr="00E21339">
        <w:rPr>
          <w:rFonts w:asciiTheme="majorBidi" w:hAnsiTheme="majorBidi" w:cstheme="majorBidi"/>
          <w:sz w:val="32"/>
          <w:szCs w:val="32"/>
        </w:rPr>
        <w:br/>
      </w:r>
      <w:r w:rsidRPr="00E21339">
        <w:rPr>
          <w:rFonts w:asciiTheme="majorBidi" w:hAnsiTheme="majorBidi" w:cstheme="majorBidi"/>
          <w:sz w:val="32"/>
          <w:szCs w:val="32"/>
        </w:rPr>
        <w:br/>
        <w:t xml:space="preserve">          </w:t>
      </w:r>
      <w:r w:rsidRPr="00E21339">
        <w:rPr>
          <w:rFonts w:asciiTheme="majorBidi" w:hAnsiTheme="majorBidi" w:cstheme="majorBidi"/>
          <w:sz w:val="32"/>
          <w:szCs w:val="32"/>
          <w:cs/>
        </w:rPr>
        <w:t xml:space="preserve">เมืองหลวงคือ กรุงฮานอย มีพื้นที่ </w:t>
      </w:r>
      <w:r w:rsidRPr="00E21339">
        <w:rPr>
          <w:rFonts w:asciiTheme="majorBidi" w:hAnsiTheme="majorBidi" w:cstheme="majorBidi"/>
          <w:sz w:val="32"/>
          <w:szCs w:val="32"/>
        </w:rPr>
        <w:t xml:space="preserve">331,689 </w:t>
      </w:r>
      <w:r w:rsidRPr="00E21339">
        <w:rPr>
          <w:rFonts w:asciiTheme="majorBidi" w:hAnsiTheme="majorBidi" w:cstheme="majorBidi"/>
          <w:sz w:val="32"/>
          <w:szCs w:val="32"/>
          <w:cs/>
        </w:rPr>
        <w:t>ตารางกิโลเมตร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>จากการสำรวจถึงเมื่อปี พ.ศ.</w:t>
      </w:r>
      <w:r w:rsidRPr="00E21339">
        <w:rPr>
          <w:rFonts w:asciiTheme="majorBidi" w:hAnsiTheme="majorBidi" w:cstheme="majorBidi"/>
          <w:sz w:val="32"/>
          <w:szCs w:val="32"/>
        </w:rPr>
        <w:t xml:space="preserve">2553 </w:t>
      </w:r>
      <w:r w:rsidRPr="00E21339">
        <w:rPr>
          <w:rFonts w:asciiTheme="majorBidi" w:hAnsiTheme="majorBidi" w:cstheme="majorBidi"/>
          <w:sz w:val="32"/>
          <w:szCs w:val="32"/>
          <w:cs/>
        </w:rPr>
        <w:t xml:space="preserve">มีประชากรประมาณ </w:t>
      </w:r>
      <w:r w:rsidRPr="00E21339">
        <w:rPr>
          <w:rFonts w:asciiTheme="majorBidi" w:hAnsiTheme="majorBidi" w:cstheme="majorBidi"/>
          <w:sz w:val="32"/>
          <w:szCs w:val="32"/>
        </w:rPr>
        <w:t xml:space="preserve">88 </w:t>
      </w:r>
      <w:r w:rsidRPr="00E21339">
        <w:rPr>
          <w:rFonts w:asciiTheme="majorBidi" w:hAnsiTheme="majorBidi" w:cstheme="majorBidi"/>
          <w:sz w:val="32"/>
          <w:szCs w:val="32"/>
          <w:cs/>
        </w:rPr>
        <w:t xml:space="preserve">ล้านคน ประมาณ </w:t>
      </w:r>
      <w:r w:rsidRPr="00E21339">
        <w:rPr>
          <w:rFonts w:asciiTheme="majorBidi" w:hAnsiTheme="majorBidi" w:cstheme="majorBidi"/>
          <w:sz w:val="32"/>
          <w:szCs w:val="32"/>
        </w:rPr>
        <w:t xml:space="preserve">25% </w:t>
      </w:r>
      <w:r w:rsidRPr="00E21339">
        <w:rPr>
          <w:rFonts w:asciiTheme="majorBidi" w:hAnsiTheme="majorBidi" w:cstheme="majorBidi"/>
          <w:sz w:val="32"/>
          <w:szCs w:val="32"/>
          <w:cs/>
        </w:rPr>
        <w:t xml:space="preserve">อาศัยอยู่ในเขตเมือง ส่วนใหญ่ร้อยละ </w:t>
      </w:r>
      <w:r w:rsidRPr="00E21339">
        <w:rPr>
          <w:rFonts w:asciiTheme="majorBidi" w:hAnsiTheme="majorBidi" w:cstheme="majorBidi"/>
          <w:sz w:val="32"/>
          <w:szCs w:val="32"/>
        </w:rPr>
        <w:t xml:space="preserve">70 </w:t>
      </w:r>
      <w:r w:rsidRPr="00E21339">
        <w:rPr>
          <w:rFonts w:asciiTheme="majorBidi" w:hAnsiTheme="majorBidi" w:cstheme="majorBidi"/>
          <w:sz w:val="32"/>
          <w:szCs w:val="32"/>
          <w:cs/>
        </w:rPr>
        <w:t>นับถือศาสนาพุทธนิกายมหายาน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>ที่เหลือนับถือศาสนาคริสต์ ปัจจุบัน ปกครองด้วยระบอบสังคมนิยมคอมมิวนิสต์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</w:rPr>
        <w:br/>
      </w:r>
      <w:r w:rsidRPr="00E21339">
        <w:rPr>
          <w:rFonts w:asciiTheme="majorBidi" w:hAnsiTheme="majorBidi" w:cstheme="majorBidi"/>
          <w:sz w:val="32"/>
          <w:szCs w:val="32"/>
        </w:rPr>
        <w:br/>
        <w:t>  </w:t>
      </w:r>
      <w:r w:rsidRPr="00E21339">
        <w:rPr>
          <w:rFonts w:asciiTheme="majorBidi" w:hAnsiTheme="majorBidi" w:cstheme="majorBidi"/>
          <w:b/>
          <w:bCs/>
          <w:sz w:val="32"/>
          <w:szCs w:val="32"/>
          <w:shd w:val="clear" w:color="auto" w:fill="00FFFF"/>
        </w:rPr>
        <w:t>10.</w:t>
      </w:r>
      <w:r w:rsidRPr="00E21339">
        <w:rPr>
          <w:rFonts w:asciiTheme="majorBidi" w:hAnsiTheme="majorBidi" w:cstheme="majorBidi"/>
          <w:b/>
          <w:bCs/>
          <w:sz w:val="32"/>
          <w:szCs w:val="32"/>
          <w:shd w:val="clear" w:color="auto" w:fill="00FFFF"/>
          <w:cs/>
        </w:rPr>
        <w:t>สหภาพพม่า (</w:t>
      </w:r>
      <w:r w:rsidRPr="00E21339">
        <w:rPr>
          <w:rFonts w:asciiTheme="majorBidi" w:hAnsiTheme="majorBidi" w:cstheme="majorBidi"/>
          <w:b/>
          <w:bCs/>
          <w:sz w:val="32"/>
          <w:szCs w:val="32"/>
          <w:shd w:val="clear" w:color="auto" w:fill="00FFFF"/>
        </w:rPr>
        <w:t>Union of Myanmar)</w:t>
      </w:r>
      <w:r w:rsidRPr="00E21339">
        <w:rPr>
          <w:rFonts w:asciiTheme="majorBidi" w:hAnsiTheme="majorBidi" w:cstheme="majorBidi"/>
          <w:sz w:val="32"/>
          <w:szCs w:val="32"/>
        </w:rPr>
        <w:br/>
      </w:r>
      <w:r w:rsidRPr="00E21339">
        <w:rPr>
          <w:rFonts w:asciiTheme="majorBidi" w:hAnsiTheme="majorBidi" w:cstheme="majorBidi"/>
          <w:sz w:val="32"/>
          <w:szCs w:val="32"/>
        </w:rPr>
        <w:br/>
        <w:t xml:space="preserve">          </w:t>
      </w:r>
      <w:r w:rsidRPr="00E21339">
        <w:rPr>
          <w:rFonts w:asciiTheme="majorBidi" w:hAnsiTheme="majorBidi" w:cstheme="majorBidi"/>
          <w:sz w:val="32"/>
          <w:szCs w:val="32"/>
          <w:cs/>
        </w:rPr>
        <w:t xml:space="preserve">มีเมืองหลวงคือ </w:t>
      </w:r>
      <w:proofErr w:type="spellStart"/>
      <w:r w:rsidRPr="00E21339">
        <w:rPr>
          <w:rFonts w:asciiTheme="majorBidi" w:hAnsiTheme="majorBidi" w:cstheme="majorBidi"/>
          <w:sz w:val="32"/>
          <w:szCs w:val="32"/>
          <w:cs/>
        </w:rPr>
        <w:t>เนปิดอว</w:t>
      </w:r>
      <w:proofErr w:type="spellEnd"/>
      <w:r w:rsidRPr="00E21339">
        <w:rPr>
          <w:rFonts w:asciiTheme="majorBidi" w:hAnsiTheme="majorBidi" w:cstheme="majorBidi"/>
          <w:sz w:val="32"/>
          <w:szCs w:val="32"/>
          <w:cs/>
        </w:rPr>
        <w:t xml:space="preserve"> ติดต่อกับประเทศไทยทางทิศตะวันออก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 xml:space="preserve">โดยทั้งประเทศมีพื้นที่ประมาณ </w:t>
      </w:r>
      <w:r w:rsidRPr="00E21339">
        <w:rPr>
          <w:rFonts w:asciiTheme="majorBidi" w:hAnsiTheme="majorBidi" w:cstheme="majorBidi"/>
          <w:sz w:val="32"/>
          <w:szCs w:val="32"/>
        </w:rPr>
        <w:t xml:space="preserve">678,500 </w:t>
      </w:r>
      <w:r w:rsidRPr="00E21339">
        <w:rPr>
          <w:rFonts w:asciiTheme="majorBidi" w:hAnsiTheme="majorBidi" w:cstheme="majorBidi"/>
          <w:sz w:val="32"/>
          <w:szCs w:val="32"/>
          <w:cs/>
        </w:rPr>
        <w:t xml:space="preserve">ตารางกิโลเมตร ประชากร </w:t>
      </w:r>
      <w:r w:rsidRPr="00E21339">
        <w:rPr>
          <w:rFonts w:asciiTheme="majorBidi" w:hAnsiTheme="majorBidi" w:cstheme="majorBidi"/>
          <w:sz w:val="32"/>
          <w:szCs w:val="32"/>
        </w:rPr>
        <w:t xml:space="preserve">48 </w:t>
      </w:r>
      <w:r w:rsidRPr="00E21339">
        <w:rPr>
          <w:rFonts w:asciiTheme="majorBidi" w:hAnsiTheme="majorBidi" w:cstheme="majorBidi"/>
          <w:sz w:val="32"/>
          <w:szCs w:val="32"/>
          <w:cs/>
        </w:rPr>
        <w:t>ล้านคน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 xml:space="preserve">กว่า </w:t>
      </w:r>
      <w:r w:rsidRPr="00E21339">
        <w:rPr>
          <w:rFonts w:asciiTheme="majorBidi" w:hAnsiTheme="majorBidi" w:cstheme="majorBidi"/>
          <w:sz w:val="32"/>
          <w:szCs w:val="32"/>
        </w:rPr>
        <w:t xml:space="preserve">90% </w:t>
      </w:r>
      <w:r w:rsidRPr="00E21339">
        <w:rPr>
          <w:rFonts w:asciiTheme="majorBidi" w:hAnsiTheme="majorBidi" w:cstheme="majorBidi"/>
          <w:sz w:val="32"/>
          <w:szCs w:val="32"/>
          <w:cs/>
        </w:rPr>
        <w:t>นับถือศาสนาพุทธนิกายเถรวาท หรือหินยาน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>และใช้ภาษาพม่าเป็นภาษาราชการ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</w:p>
    <w:p w:rsidR="002832DD" w:rsidRDefault="00E21339" w:rsidP="002832DD">
      <w:pPr>
        <w:spacing w:after="0"/>
        <w:jc w:val="thaiDistribute"/>
        <w:rPr>
          <w:rFonts w:asciiTheme="majorBidi" w:hAnsiTheme="majorBidi" w:cstheme="majorBidi" w:hint="cs"/>
          <w:sz w:val="32"/>
          <w:szCs w:val="32"/>
        </w:rPr>
      </w:pPr>
      <w:r w:rsidRPr="00E21339">
        <w:rPr>
          <w:rFonts w:asciiTheme="majorBidi" w:hAnsiTheme="majorBidi" w:cstheme="majorBidi"/>
          <w:sz w:val="32"/>
          <w:szCs w:val="32"/>
        </w:rPr>
        <w:t xml:space="preserve">          </w:t>
      </w:r>
      <w:r w:rsidRPr="00E21339">
        <w:rPr>
          <w:rFonts w:asciiTheme="majorBidi" w:hAnsiTheme="majorBidi" w:cstheme="majorBidi"/>
          <w:sz w:val="32"/>
          <w:szCs w:val="32"/>
          <w:cs/>
        </w:rPr>
        <w:t>สำหรับการเตรียมความพร้อมเพื่อก้าวเข้าสู่การเป็นประชาคมอาเซียนนั้น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>ประเทศไทยในฐานะที่เป็นผู้นำในการก่อตั้งสมาคมอาเซียน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>มีศักยภาพในการเป็นแกนนำในการสร้างประชาคมอาเซียนให้เข้มแข็ง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>จึงได้มีการเตรียมความพร้อมเพื่อก้าวเข้าสู่การเป็นประชาอาเซียน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>โดยจะมุ่งเน้นเรื่องการศึกษา ซึ่งจัดอยู่ในประชาคมสังคมและวัฒนธรรม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>ที่จะมีบทบาทสำคัญที่จะส่งเสริมให้</w:t>
      </w:r>
      <w:r w:rsidRPr="00E21339">
        <w:rPr>
          <w:rFonts w:asciiTheme="majorBidi" w:hAnsiTheme="majorBidi" w:cstheme="majorBidi"/>
          <w:sz w:val="32"/>
          <w:szCs w:val="32"/>
          <w:cs/>
        </w:rPr>
        <w:lastRenderedPageBreak/>
        <w:t>ประชาคมด้านอื่น ๆ ให้มีความเข้มแข็ง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>เนื่องจากการศึกษาเป็นรากฐานของการพัฒนาในทุก ๆ ด้าน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>และจะมีการส่งเสริมให้ประเทศไทยเป็นศูนย์กลางด้านอาเซียนศึกษา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>เป็นศูนย์การเรียนรู้ด้านศาสนาและวัฒนธรรม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>เพื่อขับเคลื่อนประชาคมอาเซียนด้วยการศึกษา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>ด้วยการสร้างความเข้าใจใน</w:t>
      </w:r>
    </w:p>
    <w:p w:rsidR="002832DD" w:rsidRDefault="002832DD" w:rsidP="002832DD">
      <w:pPr>
        <w:spacing w:after="0"/>
        <w:rPr>
          <w:rFonts w:asciiTheme="majorBidi" w:hAnsiTheme="majorBidi" w:cstheme="majorBidi" w:hint="cs"/>
          <w:sz w:val="32"/>
          <w:szCs w:val="32"/>
        </w:rPr>
      </w:pPr>
    </w:p>
    <w:p w:rsidR="00E21339" w:rsidRPr="00E21339" w:rsidRDefault="00E21339" w:rsidP="004D307C">
      <w:pPr>
        <w:spacing w:after="0"/>
        <w:rPr>
          <w:rFonts w:asciiTheme="majorBidi" w:hAnsiTheme="majorBidi" w:cstheme="majorBidi"/>
          <w:sz w:val="32"/>
          <w:szCs w:val="32"/>
        </w:rPr>
      </w:pPr>
      <w:r w:rsidRPr="00E21339">
        <w:rPr>
          <w:rFonts w:asciiTheme="majorBidi" w:hAnsiTheme="majorBidi" w:cstheme="majorBidi"/>
          <w:sz w:val="32"/>
          <w:szCs w:val="32"/>
          <w:cs/>
        </w:rPr>
        <w:t>เรื่องเกี่ยวกับเพื่อนบ้านในกลุ่มประเทศอาเซียน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>ความแตกต่างทางด้านชาติพันธุ์ หลักสิทธิมนุษยชน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>ตลอดจนการส่งเสริมการเรียนการสอนภาษาต่างประเทศเพื่อพัฒนาการติดต่อสื่อสาร</w:t>
      </w:r>
      <w:r w:rsidRPr="00E21339">
        <w:rPr>
          <w:rFonts w:asciiTheme="majorBidi" w:hAnsiTheme="majorBidi" w:cstheme="majorBidi"/>
          <w:sz w:val="32"/>
          <w:szCs w:val="32"/>
        </w:rPr>
        <w:t xml:space="preserve"> </w:t>
      </w:r>
      <w:r w:rsidRPr="00E21339">
        <w:rPr>
          <w:rFonts w:asciiTheme="majorBidi" w:hAnsiTheme="majorBidi" w:cstheme="majorBidi"/>
          <w:sz w:val="32"/>
          <w:szCs w:val="32"/>
          <w:cs/>
        </w:rPr>
        <w:t>ระหว่างกันในประชาคมอาเซียน</w:t>
      </w:r>
      <w:r w:rsidRPr="00E21339">
        <w:rPr>
          <w:rFonts w:asciiTheme="majorBidi" w:hAnsiTheme="majorBidi" w:cstheme="majorBidi"/>
          <w:sz w:val="32"/>
          <w:szCs w:val="32"/>
        </w:rPr>
        <w:br/>
        <w:t> </w:t>
      </w:r>
    </w:p>
    <w:p w:rsidR="00E21339" w:rsidRPr="00E21339" w:rsidRDefault="00E21339" w:rsidP="00E21339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A326DE" w:rsidRDefault="00A326DE" w:rsidP="005E108A">
      <w:pPr>
        <w:spacing w:after="280"/>
        <w:rPr>
          <w:rFonts w:ascii="Angsana New" w:eastAsia="Times New Roman" w:hAnsi="Angsana New" w:cs="Angsana New"/>
          <w:sz w:val="28"/>
        </w:rPr>
      </w:pPr>
      <w:r>
        <w:rPr>
          <w:rFonts w:ascii="Tahoma" w:hAnsi="Tahoma" w:cs="Tahoma"/>
          <w:color w:val="03224B"/>
          <w:sz w:val="21"/>
          <w:szCs w:val="21"/>
        </w:rPr>
        <w:br/>
      </w:r>
      <w:r>
        <w:rPr>
          <w:rFonts w:ascii="Tahoma" w:hAnsi="Tahoma" w:cs="Tahoma"/>
          <w:color w:val="03224B"/>
        </w:rPr>
        <w:br/>
      </w:r>
      <w:r>
        <w:rPr>
          <w:noProof/>
        </w:rPr>
        <w:drawing>
          <wp:inline distT="0" distB="0" distL="0" distR="0">
            <wp:extent cx="5715000" cy="2228850"/>
            <wp:effectExtent l="19050" t="0" r="0" b="0"/>
            <wp:docPr id="439" name="Picture 439" descr="Upload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9" descr="UploadImage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03224B"/>
        </w:rPr>
        <w:br/>
      </w:r>
      <w:r>
        <w:rPr>
          <w:rFonts w:ascii="Tahoma" w:hAnsi="Tahoma" w:cs="Tahoma"/>
          <w:color w:val="03224B"/>
        </w:rPr>
        <w:br/>
      </w:r>
      <w:r>
        <w:rPr>
          <w:rFonts w:ascii="Tahoma" w:hAnsi="Tahoma" w:cs="Tahoma"/>
          <w:color w:val="03224B"/>
          <w:sz w:val="21"/>
          <w:szCs w:val="21"/>
        </w:rPr>
        <w:br/>
      </w:r>
    </w:p>
    <w:p w:rsidR="005E108A" w:rsidRDefault="005E108A" w:rsidP="005E108A">
      <w:pPr>
        <w:spacing w:after="280"/>
      </w:pPr>
      <w:r>
        <w:br/>
      </w:r>
    </w:p>
    <w:p w:rsidR="007C6887" w:rsidRPr="007C6887" w:rsidRDefault="007C6887" w:rsidP="00856EB6">
      <w:pPr>
        <w:spacing w:after="280" w:line="240" w:lineRule="auto"/>
        <w:rPr>
          <w:rFonts w:ascii="Angsana New" w:eastAsia="Times New Roman" w:hAnsi="Angsana New" w:cs="Angsana New"/>
          <w:sz w:val="28"/>
        </w:rPr>
      </w:pPr>
      <w:r w:rsidRPr="007C6887">
        <w:rPr>
          <w:rFonts w:ascii="Angsana New" w:eastAsia="Times New Roman" w:hAnsi="Angsana New" w:cs="Angsana New"/>
          <w:sz w:val="28"/>
        </w:rPr>
        <w:br/>
      </w:r>
    </w:p>
    <w:p w:rsidR="00BA560E" w:rsidRPr="00BA560E" w:rsidRDefault="007C6887" w:rsidP="00BA560E">
      <w:pPr>
        <w:spacing w:after="280" w:line="240" w:lineRule="auto"/>
        <w:rPr>
          <w:rFonts w:ascii="Angsana New" w:eastAsia="Times New Roman" w:hAnsi="Angsana New" w:cs="Angsana New"/>
          <w:sz w:val="28"/>
        </w:rPr>
      </w:pPr>
      <w:r w:rsidRPr="007C6887">
        <w:rPr>
          <w:rFonts w:ascii="Angsana New" w:eastAsia="Times New Roman" w:hAnsi="Angsana New" w:cs="Angsana New"/>
          <w:sz w:val="28"/>
        </w:rPr>
        <w:br/>
      </w:r>
    </w:p>
    <w:p w:rsidR="00BA560E" w:rsidRDefault="00BA560E"/>
    <w:p w:rsidR="00BA560E" w:rsidRDefault="00BA560E"/>
    <w:p w:rsidR="00BA560E" w:rsidRDefault="00BA560E"/>
    <w:p w:rsidR="00BA560E" w:rsidRDefault="00BA560E"/>
    <w:p w:rsidR="00BA560E" w:rsidRDefault="00BA560E"/>
    <w:p w:rsidR="00682B6B" w:rsidRPr="007C6887" w:rsidRDefault="00682B6B"/>
    <w:sectPr w:rsidR="00682B6B" w:rsidRPr="007C6887" w:rsidSect="008E3331">
      <w:pgSz w:w="11906" w:h="16838" w:code="9"/>
      <w:pgMar w:top="1440" w:right="1797" w:bottom="1440" w:left="1797" w:header="720" w:footer="720" w:gutter="0"/>
      <w:cols w:space="708"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40"/>
  <w:drawingGridVerticalSpacing w:val="381"/>
  <w:displayHorizontalDrawingGridEvery w:val="0"/>
  <w:characterSpacingControl w:val="doNotCompress"/>
  <w:compat>
    <w:applyBreakingRules/>
  </w:compat>
  <w:rsids>
    <w:rsidRoot w:val="007C6887"/>
    <w:rsid w:val="00163B60"/>
    <w:rsid w:val="002832DD"/>
    <w:rsid w:val="003A3E89"/>
    <w:rsid w:val="004D307C"/>
    <w:rsid w:val="00543076"/>
    <w:rsid w:val="005E108A"/>
    <w:rsid w:val="005E67DB"/>
    <w:rsid w:val="00682B6B"/>
    <w:rsid w:val="007C6887"/>
    <w:rsid w:val="00856EB6"/>
    <w:rsid w:val="008E3331"/>
    <w:rsid w:val="00A326DE"/>
    <w:rsid w:val="00B625F8"/>
    <w:rsid w:val="00BA560E"/>
    <w:rsid w:val="00C6798D"/>
    <w:rsid w:val="00C90C3D"/>
    <w:rsid w:val="00D41F92"/>
    <w:rsid w:val="00E21339"/>
    <w:rsid w:val="00FC7D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B6B"/>
  </w:style>
  <w:style w:type="paragraph" w:styleId="1">
    <w:name w:val="heading 1"/>
    <w:basedOn w:val="a"/>
    <w:next w:val="a"/>
    <w:link w:val="10"/>
    <w:uiPriority w:val="9"/>
    <w:qFormat/>
    <w:rsid w:val="005E10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4">
    <w:name w:val="heading 4"/>
    <w:basedOn w:val="a"/>
    <w:link w:val="40"/>
    <w:uiPriority w:val="9"/>
    <w:qFormat/>
    <w:rsid w:val="007C6887"/>
    <w:pPr>
      <w:spacing w:before="100" w:beforeAutospacing="1" w:after="100" w:afterAutospacing="1" w:line="240" w:lineRule="auto"/>
      <w:outlineLvl w:val="3"/>
    </w:pPr>
    <w:rPr>
      <w:rFonts w:ascii="Angsana New" w:eastAsia="Times New Roman" w:hAnsi="Angsana New" w:cs="Angsana New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uiPriority w:val="9"/>
    <w:rsid w:val="007C6887"/>
    <w:rPr>
      <w:rFonts w:ascii="Angsana New" w:eastAsia="Times New Roman" w:hAnsi="Angsana New" w:cs="Angsana New"/>
      <w:b/>
      <w:bCs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7C688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688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C688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5E10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styleId="a6">
    <w:name w:val="Strong"/>
    <w:basedOn w:val="a0"/>
    <w:uiPriority w:val="22"/>
    <w:qFormat/>
    <w:rsid w:val="00543076"/>
    <w:rPr>
      <w:b/>
      <w:bCs/>
    </w:rPr>
  </w:style>
  <w:style w:type="paragraph" w:styleId="a7">
    <w:name w:val="Normal (Web)"/>
    <w:basedOn w:val="a"/>
    <w:uiPriority w:val="99"/>
    <w:semiHidden/>
    <w:unhideWhenUsed/>
    <w:rsid w:val="0054307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9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57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8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60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0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4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70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77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8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44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9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9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30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haifta.com/trade/ascorner/asser_51.pd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thaifta.com/trade/ascorner/asser_21.pdf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haifta.com/trade/ascorner/asser_11.pdf" TargetMode="External"/><Relationship Id="rId11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hyperlink" Target="http://www.thaifta.com/trade/ascorner/asser_71.pdf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thaifta.com/trade/ascorner/asser_61.pdf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10</Pages>
  <Words>1874</Words>
  <Characters>10684</Characters>
  <Application>Microsoft Office Word</Application>
  <DocSecurity>0</DocSecurity>
  <Lines>89</Lines>
  <Paragraphs>25</Paragraphs>
  <ScaleCrop>false</ScaleCrop>
  <Company>FasterOS</Company>
  <LinksUpToDate>false</LinksUpToDate>
  <CharactersWithSpaces>12533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FasterUser</dc:creator>
  <cp:keywords/>
  <dc:description/>
  <cp:lastModifiedBy>FasterUser</cp:lastModifiedBy>
  <cp:revision>20</cp:revision>
  <cp:lastPrinted>2014-06-19T03:17:00Z</cp:lastPrinted>
  <dcterms:created xsi:type="dcterms:W3CDTF">2014-06-19T02:36:00Z</dcterms:created>
  <dcterms:modified xsi:type="dcterms:W3CDTF">2014-06-19T03:25:00Z</dcterms:modified>
</cp:coreProperties>
</file>